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C5" w:rsidRPr="00923A3A" w:rsidRDefault="003812C5" w:rsidP="00923A3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23A3A">
        <w:rPr>
          <w:rFonts w:asciiTheme="minorHAnsi" w:hAnsiTheme="minorHAnsi" w:cstheme="minorHAnsi"/>
          <w:b/>
          <w:sz w:val="24"/>
          <w:szCs w:val="24"/>
        </w:rPr>
        <w:t>CONVEGNO CATECHISTI: LA COMUNITA’ PARROCCHIALE, SOGGETTO DELLA CATECHESI</w:t>
      </w:r>
    </w:p>
    <w:p w:rsidR="003812C5" w:rsidRPr="00923A3A" w:rsidRDefault="00923A3A" w:rsidP="00923A3A">
      <w:pPr>
        <w:spacing w:after="0"/>
        <w:rPr>
          <w:rFonts w:asciiTheme="minorHAnsi" w:hAnsiTheme="minorHAnsi"/>
          <w:sz w:val="24"/>
          <w:szCs w:val="24"/>
        </w:rPr>
      </w:pPr>
      <w:r w:rsidRPr="00923A3A">
        <w:rPr>
          <w:rFonts w:asciiTheme="minorHAnsi" w:hAnsiTheme="minorHAnsi"/>
          <w:sz w:val="24"/>
          <w:szCs w:val="24"/>
        </w:rPr>
        <w:t xml:space="preserve">Diocesi di </w:t>
      </w:r>
      <w:r w:rsidR="003812C5" w:rsidRPr="00923A3A">
        <w:rPr>
          <w:rFonts w:asciiTheme="minorHAnsi" w:hAnsiTheme="minorHAnsi"/>
          <w:sz w:val="24"/>
          <w:szCs w:val="24"/>
        </w:rPr>
        <w:t>San Miniato</w:t>
      </w:r>
      <w:r w:rsidRPr="00923A3A">
        <w:rPr>
          <w:rFonts w:asciiTheme="minorHAnsi" w:hAnsiTheme="minorHAnsi"/>
          <w:sz w:val="24"/>
          <w:szCs w:val="24"/>
        </w:rPr>
        <w:t>,</w:t>
      </w:r>
      <w:r w:rsidR="008F2AF7">
        <w:rPr>
          <w:rFonts w:asciiTheme="minorHAnsi" w:hAnsiTheme="minorHAnsi"/>
          <w:sz w:val="24"/>
          <w:szCs w:val="24"/>
        </w:rPr>
        <w:t xml:space="preserve"> </w:t>
      </w:r>
      <w:r w:rsidR="003812C5" w:rsidRPr="00923A3A">
        <w:rPr>
          <w:rFonts w:asciiTheme="minorHAnsi" w:hAnsiTheme="minorHAnsi"/>
          <w:sz w:val="24"/>
          <w:szCs w:val="24"/>
        </w:rPr>
        <w:t xml:space="preserve">1 </w:t>
      </w:r>
      <w:r w:rsidR="008F2AF7">
        <w:rPr>
          <w:rFonts w:asciiTheme="minorHAnsi" w:hAnsiTheme="minorHAnsi"/>
          <w:sz w:val="24"/>
          <w:szCs w:val="24"/>
        </w:rPr>
        <w:t>settembre</w:t>
      </w:r>
      <w:r w:rsidR="003812C5" w:rsidRPr="00923A3A">
        <w:rPr>
          <w:rFonts w:asciiTheme="minorHAnsi" w:hAnsiTheme="minorHAnsi"/>
          <w:sz w:val="24"/>
          <w:szCs w:val="24"/>
        </w:rPr>
        <w:t xml:space="preserve"> 2017</w:t>
      </w:r>
    </w:p>
    <w:p w:rsidR="00923A3A" w:rsidRPr="00923A3A" w:rsidRDefault="00923A3A" w:rsidP="00923A3A">
      <w:pPr>
        <w:spacing w:after="0"/>
        <w:rPr>
          <w:rFonts w:asciiTheme="minorHAnsi" w:hAnsiTheme="minorHAnsi"/>
          <w:sz w:val="24"/>
          <w:szCs w:val="24"/>
        </w:rPr>
      </w:pPr>
    </w:p>
    <w:p w:rsidR="003812C5" w:rsidRPr="00923A3A" w:rsidRDefault="003812C5" w:rsidP="00381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32"/>
          <w:szCs w:val="24"/>
        </w:rPr>
      </w:pPr>
      <w:r w:rsidRPr="00923A3A">
        <w:rPr>
          <w:rFonts w:asciiTheme="minorHAnsi" w:hAnsiTheme="minorHAnsi"/>
          <w:b/>
          <w:sz w:val="32"/>
          <w:szCs w:val="24"/>
        </w:rPr>
        <w:t>QUALE CAMMINO PER I GRUPPI DI CATECHISTI?</w:t>
      </w:r>
    </w:p>
    <w:p w:rsidR="000C3E36" w:rsidRPr="00923A3A" w:rsidRDefault="003812C5" w:rsidP="003812C5">
      <w:pPr>
        <w:jc w:val="right"/>
        <w:rPr>
          <w:rFonts w:asciiTheme="minorHAnsi" w:hAnsiTheme="minorHAnsi"/>
          <w:i/>
        </w:rPr>
      </w:pPr>
      <w:r w:rsidRPr="00923A3A">
        <w:rPr>
          <w:rFonts w:asciiTheme="minorHAnsi" w:hAnsiTheme="minorHAnsi"/>
          <w:i/>
          <w:sz w:val="24"/>
          <w:szCs w:val="24"/>
        </w:rPr>
        <w:t>Roberta Casoli, Ausiliaria diocesana</w:t>
      </w:r>
    </w:p>
    <w:p w:rsidR="00C23FE0" w:rsidRPr="00923A3A" w:rsidRDefault="00C23FE0" w:rsidP="00923A3A">
      <w:pPr>
        <w:spacing w:after="0" w:line="240" w:lineRule="auto"/>
        <w:rPr>
          <w:rFonts w:asciiTheme="minorHAnsi" w:eastAsia="Arial Unicode MS" w:hAnsiTheme="minorHAnsi" w:cs="Arial Unicode MS"/>
          <w:sz w:val="22"/>
          <w:szCs w:val="22"/>
        </w:rPr>
      </w:pPr>
      <w:r w:rsidRPr="00923A3A">
        <w:rPr>
          <w:rFonts w:asciiTheme="minorHAnsi" w:eastAsia="Arial Unicode MS" w:hAnsiTheme="minorHAnsi" w:cs="Arial Unicode MS"/>
          <w:sz w:val="22"/>
          <w:szCs w:val="22"/>
        </w:rPr>
        <w:t xml:space="preserve">Anche per le catechiste è vero quanto papa Francesco nella sua esortazione apostolica scrive ai sacerdoti riguardo all’omelia: </w:t>
      </w:r>
      <w:r w:rsidR="00741BBE" w:rsidRPr="00923A3A">
        <w:rPr>
          <w:rFonts w:asciiTheme="minorHAnsi" w:eastAsia="Arial Unicode MS" w:hAnsiTheme="minorHAnsi" w:cs="Arial Unicode MS"/>
          <w:i/>
          <w:sz w:val="22"/>
          <w:szCs w:val="22"/>
        </w:rPr>
        <w:t>il predicatore (</w:t>
      </w:r>
      <w:r w:rsidRPr="00923A3A">
        <w:rPr>
          <w:rFonts w:asciiTheme="minorHAnsi" w:eastAsia="Arial Unicode MS" w:hAnsiTheme="minorHAnsi" w:cs="Arial Unicode MS"/>
          <w:i/>
          <w:sz w:val="22"/>
          <w:szCs w:val="22"/>
        </w:rPr>
        <w:t>il catechista) ha la bellissima e difficile missione  di unire i cuori che si amano. Quello del Signore e que</w:t>
      </w:r>
      <w:bookmarkStart w:id="0" w:name="_GoBack"/>
      <w:bookmarkEnd w:id="0"/>
      <w:r w:rsidRPr="00923A3A">
        <w:rPr>
          <w:rFonts w:asciiTheme="minorHAnsi" w:eastAsia="Arial Unicode MS" w:hAnsiTheme="minorHAnsi" w:cs="Arial Unicode MS"/>
          <w:i/>
          <w:sz w:val="22"/>
          <w:szCs w:val="22"/>
        </w:rPr>
        <w:t>llo del suo popolo. (EG143).</w:t>
      </w:r>
      <w:r w:rsidRPr="00923A3A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</w:p>
    <w:p w:rsidR="00DF28F7" w:rsidRPr="00923A3A" w:rsidRDefault="00DF28F7" w:rsidP="00923A3A">
      <w:pPr>
        <w:spacing w:after="0" w:line="240" w:lineRule="auto"/>
        <w:rPr>
          <w:rFonts w:asciiTheme="minorHAnsi" w:eastAsia="Arial Unicode MS" w:hAnsiTheme="minorHAnsi" w:cs="Arial Unicode MS"/>
          <w:sz w:val="14"/>
          <w:szCs w:val="22"/>
        </w:rPr>
      </w:pPr>
    </w:p>
    <w:p w:rsidR="0073433C" w:rsidRPr="00923A3A" w:rsidRDefault="00D61649" w:rsidP="00923A3A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23A3A">
        <w:rPr>
          <w:rFonts w:asciiTheme="minorHAnsi" w:hAnsiTheme="minorHAnsi"/>
          <w:sz w:val="22"/>
          <w:szCs w:val="22"/>
        </w:rPr>
        <w:t xml:space="preserve">Pensarsi all’interno di un flusso vitale  </w:t>
      </w:r>
      <w:r w:rsidR="0030689C" w:rsidRPr="00923A3A">
        <w:rPr>
          <w:rFonts w:asciiTheme="minorHAnsi" w:hAnsiTheme="minorHAnsi"/>
          <w:sz w:val="22"/>
          <w:szCs w:val="22"/>
        </w:rPr>
        <w:t>(</w:t>
      </w:r>
      <w:r w:rsidR="00741BBE" w:rsidRPr="00923A3A">
        <w:rPr>
          <w:rFonts w:asciiTheme="minorHAnsi" w:hAnsiTheme="minorHAnsi"/>
          <w:sz w:val="22"/>
          <w:szCs w:val="22"/>
        </w:rPr>
        <w:t>la mia storia di fede nella C</w:t>
      </w:r>
      <w:r w:rsidR="00D62050" w:rsidRPr="00923A3A">
        <w:rPr>
          <w:rFonts w:asciiTheme="minorHAnsi" w:hAnsiTheme="minorHAnsi"/>
          <w:sz w:val="22"/>
          <w:szCs w:val="22"/>
        </w:rPr>
        <w:t>hiesa e il fatto che la</w:t>
      </w:r>
      <w:r w:rsidR="001E35D9" w:rsidRPr="00923A3A">
        <w:rPr>
          <w:rFonts w:asciiTheme="minorHAnsi" w:hAnsiTheme="minorHAnsi"/>
          <w:sz w:val="22"/>
          <w:szCs w:val="22"/>
        </w:rPr>
        <w:t xml:space="preserve"> mia fede si accresce donandola)</w:t>
      </w:r>
    </w:p>
    <w:p w:rsidR="0073433C" w:rsidRPr="00923A3A" w:rsidRDefault="0073433C" w:rsidP="00923A3A">
      <w:pPr>
        <w:pStyle w:val="Nessunaspaziatura"/>
        <w:numPr>
          <w:ilvl w:val="0"/>
          <w:numId w:val="1"/>
        </w:numPr>
      </w:pPr>
      <w:r w:rsidRPr="00923A3A">
        <w:t xml:space="preserve">L’esperienza dell’educare alla fede può essere anche intesa come un </w:t>
      </w:r>
      <w:r w:rsidRPr="00923A3A">
        <w:rPr>
          <w:i/>
        </w:rPr>
        <w:t>atto generativo</w:t>
      </w:r>
      <w:r w:rsidR="005F2719" w:rsidRPr="00923A3A">
        <w:rPr>
          <w:rStyle w:val="Rimandonotaapidipagina"/>
        </w:rPr>
        <w:footnoteReference w:id="1"/>
      </w:r>
      <w:r w:rsidR="005F2719" w:rsidRPr="00923A3A">
        <w:t>.</w:t>
      </w:r>
      <w:r w:rsidRPr="00923A3A">
        <w:t>, come un’</w:t>
      </w:r>
      <w:r w:rsidRPr="00923A3A">
        <w:rPr>
          <w:i/>
        </w:rPr>
        <w:t xml:space="preserve">espressione di maternità e paternità nella fede. </w:t>
      </w:r>
    </w:p>
    <w:p w:rsidR="0073433C" w:rsidRPr="00923A3A" w:rsidRDefault="00D62050" w:rsidP="00923A3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923A3A">
        <w:rPr>
          <w:rFonts w:asciiTheme="minorHAnsi" w:hAnsiTheme="minorHAnsi"/>
          <w:sz w:val="22"/>
          <w:szCs w:val="22"/>
        </w:rPr>
        <w:t>La catechesi come cammino i</w:t>
      </w:r>
      <w:r w:rsidR="0073433C" w:rsidRPr="00923A3A">
        <w:rPr>
          <w:rFonts w:asciiTheme="minorHAnsi" w:hAnsiTheme="minorHAnsi"/>
          <w:sz w:val="22"/>
          <w:szCs w:val="22"/>
        </w:rPr>
        <w:t>ntegrato</w:t>
      </w:r>
      <w:r w:rsidR="005F2719" w:rsidRPr="00923A3A">
        <w:rPr>
          <w:rFonts w:asciiTheme="minorHAnsi" w:hAnsiTheme="minorHAnsi"/>
          <w:sz w:val="22"/>
          <w:szCs w:val="22"/>
        </w:rPr>
        <w:t xml:space="preserve">. </w:t>
      </w:r>
      <w:r w:rsidR="004E0ABA" w:rsidRPr="00923A3A">
        <w:rPr>
          <w:rFonts w:asciiTheme="minorHAnsi" w:hAnsiTheme="minorHAnsi"/>
          <w:sz w:val="22"/>
          <w:szCs w:val="22"/>
        </w:rPr>
        <w:t>La catec</w:t>
      </w:r>
      <w:r w:rsidR="0073433C" w:rsidRPr="00923A3A">
        <w:rPr>
          <w:rFonts w:asciiTheme="minorHAnsi" w:hAnsiTheme="minorHAnsi"/>
          <w:sz w:val="22"/>
          <w:szCs w:val="22"/>
        </w:rPr>
        <w:t>hesi assume più la forma della</w:t>
      </w:r>
      <w:r w:rsidR="004E0ABA" w:rsidRPr="00923A3A">
        <w:rPr>
          <w:rFonts w:asciiTheme="minorHAnsi" w:hAnsiTheme="minorHAnsi"/>
          <w:sz w:val="22"/>
          <w:szCs w:val="22"/>
        </w:rPr>
        <w:t xml:space="preserve"> </w:t>
      </w:r>
      <w:r w:rsidRPr="00923A3A">
        <w:rPr>
          <w:rFonts w:asciiTheme="minorHAnsi" w:hAnsiTheme="minorHAnsi"/>
          <w:sz w:val="22"/>
          <w:szCs w:val="22"/>
        </w:rPr>
        <w:t>n</w:t>
      </w:r>
      <w:r w:rsidR="0073433C" w:rsidRPr="00923A3A">
        <w:rPr>
          <w:rFonts w:asciiTheme="minorHAnsi" w:hAnsiTheme="minorHAnsi"/>
          <w:sz w:val="22"/>
          <w:szCs w:val="22"/>
        </w:rPr>
        <w:t>arrazione</w:t>
      </w:r>
      <w:r w:rsidR="001A4807" w:rsidRPr="00923A3A">
        <w:rPr>
          <w:rStyle w:val="Rimandonotaapidipagina"/>
          <w:rFonts w:asciiTheme="minorHAnsi" w:hAnsiTheme="minorHAnsi"/>
          <w:sz w:val="22"/>
          <w:szCs w:val="22"/>
        </w:rPr>
        <w:footnoteReference w:id="2"/>
      </w:r>
      <w:r w:rsidR="0073433C" w:rsidRPr="00923A3A">
        <w:rPr>
          <w:rFonts w:asciiTheme="minorHAnsi" w:hAnsiTheme="minorHAnsi"/>
          <w:sz w:val="22"/>
          <w:szCs w:val="22"/>
        </w:rPr>
        <w:t xml:space="preserve"> che della</w:t>
      </w:r>
      <w:r w:rsidR="0030689C" w:rsidRPr="00923A3A">
        <w:rPr>
          <w:rFonts w:asciiTheme="minorHAnsi" w:hAnsiTheme="minorHAnsi"/>
          <w:sz w:val="22"/>
          <w:szCs w:val="22"/>
        </w:rPr>
        <w:t xml:space="preserve"> dottrina (</w:t>
      </w:r>
      <w:r w:rsidRPr="00923A3A">
        <w:rPr>
          <w:rFonts w:asciiTheme="minorHAnsi" w:hAnsiTheme="minorHAnsi"/>
          <w:sz w:val="22"/>
          <w:szCs w:val="22"/>
        </w:rPr>
        <w:t>catechista</w:t>
      </w:r>
      <w:r w:rsidR="0073433C" w:rsidRPr="00923A3A">
        <w:rPr>
          <w:rFonts w:asciiTheme="minorHAnsi" w:hAnsiTheme="minorHAnsi"/>
          <w:sz w:val="22"/>
          <w:szCs w:val="22"/>
        </w:rPr>
        <w:t>-</w:t>
      </w:r>
      <w:r w:rsidRPr="00923A3A">
        <w:rPr>
          <w:rFonts w:asciiTheme="minorHAnsi" w:hAnsiTheme="minorHAnsi"/>
          <w:sz w:val="22"/>
          <w:szCs w:val="22"/>
        </w:rPr>
        <w:t xml:space="preserve"> maestro</w:t>
      </w:r>
      <w:r w:rsidR="0073433C" w:rsidRPr="00923A3A">
        <w:rPr>
          <w:rFonts w:asciiTheme="minorHAnsi" w:hAnsiTheme="minorHAnsi"/>
          <w:sz w:val="22"/>
          <w:szCs w:val="22"/>
        </w:rPr>
        <w:t>-</w:t>
      </w:r>
      <w:r w:rsidRPr="00923A3A">
        <w:rPr>
          <w:rFonts w:asciiTheme="minorHAnsi" w:hAnsiTheme="minorHAnsi"/>
          <w:sz w:val="22"/>
          <w:szCs w:val="22"/>
        </w:rPr>
        <w:t xml:space="preserve"> fac</w:t>
      </w:r>
      <w:r w:rsidR="0073433C" w:rsidRPr="00923A3A">
        <w:rPr>
          <w:rFonts w:asciiTheme="minorHAnsi" w:hAnsiTheme="minorHAnsi"/>
          <w:sz w:val="22"/>
          <w:szCs w:val="22"/>
        </w:rPr>
        <w:t xml:space="preserve">ilitatore animatore e testimone) </w:t>
      </w:r>
    </w:p>
    <w:p w:rsidR="0073433C" w:rsidRPr="00923A3A" w:rsidRDefault="0073433C" w:rsidP="003812C5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923A3A">
        <w:rPr>
          <w:rFonts w:asciiTheme="minorHAnsi" w:hAnsiTheme="minorHAnsi"/>
          <w:sz w:val="22"/>
          <w:szCs w:val="22"/>
        </w:rPr>
        <w:t xml:space="preserve"> </w:t>
      </w:r>
    </w:p>
    <w:p w:rsidR="0073433C" w:rsidRDefault="00923A3A" w:rsidP="0073433C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923A3A">
        <w:rPr>
          <w:rFonts w:asciiTheme="minorHAnsi" w:hAnsiTheme="minorHAnsi"/>
          <w:b/>
          <w:sz w:val="22"/>
          <w:szCs w:val="22"/>
        </w:rPr>
        <w:t>NE</w:t>
      </w:r>
      <w:r>
        <w:rPr>
          <w:rFonts w:asciiTheme="minorHAnsi" w:hAnsiTheme="minorHAnsi"/>
          <w:b/>
          <w:sz w:val="22"/>
          <w:szCs w:val="22"/>
        </w:rPr>
        <w:t>LLA CONCRETEZZA DELL’ESPERIENZA</w:t>
      </w:r>
    </w:p>
    <w:p w:rsidR="00923A3A" w:rsidRPr="00923A3A" w:rsidRDefault="00923A3A" w:rsidP="0073433C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4E0ABA" w:rsidRPr="00923A3A" w:rsidRDefault="00DF47D6" w:rsidP="00923A3A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923A3A">
        <w:rPr>
          <w:rFonts w:asciiTheme="minorHAnsi" w:hAnsiTheme="minorHAnsi"/>
          <w:b/>
          <w:i/>
          <w:sz w:val="22"/>
          <w:szCs w:val="22"/>
        </w:rPr>
        <w:t>Equipe diocesana</w:t>
      </w:r>
      <w:r w:rsidRPr="00923A3A">
        <w:rPr>
          <w:rFonts w:asciiTheme="minorHAnsi" w:hAnsiTheme="minorHAnsi"/>
          <w:sz w:val="22"/>
          <w:szCs w:val="22"/>
        </w:rPr>
        <w:t xml:space="preserve">  </w:t>
      </w:r>
    </w:p>
    <w:p w:rsidR="004E0ABA" w:rsidRPr="00923A3A" w:rsidRDefault="004E0ABA" w:rsidP="00923A3A">
      <w:pPr>
        <w:pStyle w:val="Paragrafoelenco"/>
        <w:numPr>
          <w:ilvl w:val="2"/>
          <w:numId w:val="1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23A3A">
        <w:rPr>
          <w:rFonts w:asciiTheme="minorHAnsi" w:hAnsiTheme="minorHAnsi"/>
          <w:sz w:val="22"/>
          <w:szCs w:val="22"/>
        </w:rPr>
        <w:t>P</w:t>
      </w:r>
      <w:r w:rsidR="00071E05">
        <w:rPr>
          <w:rFonts w:asciiTheme="minorHAnsi" w:hAnsiTheme="minorHAnsi"/>
          <w:sz w:val="22"/>
          <w:szCs w:val="22"/>
        </w:rPr>
        <w:t xml:space="preserve">arola/ liturgia/ vita/ </w:t>
      </w:r>
      <w:proofErr w:type="spellStart"/>
      <w:r w:rsidR="00071E05">
        <w:rPr>
          <w:rFonts w:asciiTheme="minorHAnsi" w:hAnsiTheme="minorHAnsi"/>
          <w:sz w:val="22"/>
          <w:szCs w:val="22"/>
        </w:rPr>
        <w:t>exp</w:t>
      </w:r>
      <w:proofErr w:type="spellEnd"/>
      <w:r w:rsidR="00071E05">
        <w:rPr>
          <w:rFonts w:asciiTheme="minorHAnsi" w:hAnsiTheme="minorHAnsi"/>
          <w:sz w:val="22"/>
          <w:szCs w:val="22"/>
        </w:rPr>
        <w:t xml:space="preserve"> di C</w:t>
      </w:r>
      <w:r w:rsidR="00D62050" w:rsidRPr="00923A3A">
        <w:rPr>
          <w:rFonts w:asciiTheme="minorHAnsi" w:hAnsiTheme="minorHAnsi"/>
          <w:sz w:val="22"/>
          <w:szCs w:val="22"/>
        </w:rPr>
        <w:t>hiesa</w:t>
      </w:r>
    </w:p>
    <w:p w:rsidR="00D62050" w:rsidRDefault="00D62050" w:rsidP="00923A3A">
      <w:pPr>
        <w:pStyle w:val="Paragrafoelenco"/>
        <w:numPr>
          <w:ilvl w:val="2"/>
          <w:numId w:val="1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23A3A">
        <w:rPr>
          <w:rFonts w:asciiTheme="minorHAnsi" w:hAnsiTheme="minorHAnsi"/>
          <w:sz w:val="22"/>
          <w:szCs w:val="22"/>
        </w:rPr>
        <w:t xml:space="preserve">Domanda che guida fin dall’inizio </w:t>
      </w:r>
      <w:r w:rsidRPr="00923A3A">
        <w:rPr>
          <w:rFonts w:asciiTheme="minorHAnsi" w:hAnsiTheme="minorHAnsi"/>
          <w:i/>
          <w:sz w:val="22"/>
          <w:szCs w:val="22"/>
        </w:rPr>
        <w:t>che cosa vogliamo viver</w:t>
      </w:r>
      <w:r w:rsidR="0030689C" w:rsidRPr="00923A3A">
        <w:rPr>
          <w:rFonts w:asciiTheme="minorHAnsi" w:hAnsiTheme="minorHAnsi"/>
          <w:i/>
          <w:sz w:val="22"/>
          <w:szCs w:val="22"/>
        </w:rPr>
        <w:t>e</w:t>
      </w:r>
      <w:r w:rsidR="0030689C" w:rsidRPr="00923A3A">
        <w:rPr>
          <w:rFonts w:asciiTheme="minorHAnsi" w:hAnsiTheme="minorHAnsi"/>
          <w:sz w:val="22"/>
          <w:szCs w:val="22"/>
        </w:rPr>
        <w:t xml:space="preserve"> </w:t>
      </w:r>
      <w:r w:rsidR="005E752F" w:rsidRPr="00923A3A">
        <w:rPr>
          <w:rFonts w:asciiTheme="minorHAnsi" w:hAnsiTheme="minorHAnsi"/>
          <w:sz w:val="22"/>
          <w:szCs w:val="22"/>
        </w:rPr>
        <w:t xml:space="preserve">e </w:t>
      </w:r>
      <w:r w:rsidR="0030689C" w:rsidRPr="00923A3A">
        <w:rPr>
          <w:rFonts w:asciiTheme="minorHAnsi" w:hAnsiTheme="minorHAnsi"/>
          <w:sz w:val="22"/>
          <w:szCs w:val="22"/>
        </w:rPr>
        <w:t>solo do</w:t>
      </w:r>
      <w:r w:rsidRPr="00923A3A">
        <w:rPr>
          <w:rFonts w:asciiTheme="minorHAnsi" w:hAnsiTheme="minorHAnsi"/>
          <w:sz w:val="22"/>
          <w:szCs w:val="22"/>
        </w:rPr>
        <w:t>po cosa proponiamo</w:t>
      </w:r>
    </w:p>
    <w:p w:rsidR="00923A3A" w:rsidRPr="00923A3A" w:rsidRDefault="00923A3A" w:rsidP="00923A3A">
      <w:pPr>
        <w:pStyle w:val="Paragrafoelenco"/>
        <w:spacing w:after="0" w:line="240" w:lineRule="auto"/>
        <w:ind w:left="1800"/>
        <w:rPr>
          <w:rFonts w:asciiTheme="minorHAnsi" w:hAnsiTheme="minorHAnsi"/>
          <w:sz w:val="22"/>
          <w:szCs w:val="22"/>
        </w:rPr>
      </w:pPr>
    </w:p>
    <w:p w:rsidR="00D62050" w:rsidRPr="00923A3A" w:rsidRDefault="00D62050" w:rsidP="00923A3A">
      <w:pPr>
        <w:spacing w:after="0" w:line="240" w:lineRule="auto"/>
        <w:rPr>
          <w:rFonts w:asciiTheme="minorHAnsi" w:hAnsiTheme="minorHAnsi"/>
          <w:b/>
          <w:i/>
          <w:sz w:val="22"/>
          <w:szCs w:val="22"/>
        </w:rPr>
      </w:pPr>
      <w:r w:rsidRPr="00923A3A">
        <w:rPr>
          <w:rFonts w:asciiTheme="minorHAnsi" w:hAnsiTheme="minorHAnsi"/>
          <w:b/>
          <w:i/>
          <w:sz w:val="22"/>
          <w:szCs w:val="22"/>
        </w:rPr>
        <w:t>2 gruppi di catechiste</w:t>
      </w:r>
    </w:p>
    <w:p w:rsidR="004E0ABA" w:rsidRPr="00923A3A" w:rsidRDefault="00D62050" w:rsidP="00923A3A">
      <w:pPr>
        <w:spacing w:after="0" w:line="240" w:lineRule="auto"/>
        <w:rPr>
          <w:rFonts w:asciiTheme="minorHAnsi" w:hAnsiTheme="minorHAnsi"/>
          <w:i/>
          <w:sz w:val="22"/>
          <w:szCs w:val="22"/>
        </w:rPr>
      </w:pPr>
      <w:proofErr w:type="spellStart"/>
      <w:r w:rsidRPr="00923A3A">
        <w:rPr>
          <w:rFonts w:asciiTheme="minorHAnsi" w:hAnsiTheme="minorHAnsi"/>
          <w:i/>
          <w:sz w:val="22"/>
          <w:szCs w:val="22"/>
        </w:rPr>
        <w:t>S.Giuliano</w:t>
      </w:r>
      <w:proofErr w:type="spellEnd"/>
      <w:r w:rsidRPr="00923A3A">
        <w:rPr>
          <w:rFonts w:asciiTheme="minorHAnsi" w:hAnsiTheme="minorHAnsi"/>
          <w:i/>
          <w:sz w:val="22"/>
          <w:szCs w:val="22"/>
        </w:rPr>
        <w:t xml:space="preserve"> milanese:</w:t>
      </w:r>
    </w:p>
    <w:p w:rsidR="004E0ABA" w:rsidRPr="00923A3A" w:rsidRDefault="00DF47D6" w:rsidP="00923A3A">
      <w:pPr>
        <w:pStyle w:val="Paragrafoelenco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23A3A">
        <w:rPr>
          <w:rFonts w:asciiTheme="minorHAnsi" w:hAnsiTheme="minorHAnsi"/>
          <w:sz w:val="22"/>
          <w:szCs w:val="22"/>
        </w:rPr>
        <w:t>R</w:t>
      </w:r>
      <w:r w:rsidR="00D62050" w:rsidRPr="00923A3A">
        <w:rPr>
          <w:rFonts w:asciiTheme="minorHAnsi" w:hAnsiTheme="minorHAnsi"/>
          <w:sz w:val="22"/>
          <w:szCs w:val="22"/>
        </w:rPr>
        <w:t>ealtà</w:t>
      </w:r>
      <w:r w:rsidRPr="00923A3A">
        <w:rPr>
          <w:rFonts w:asciiTheme="minorHAnsi" w:hAnsiTheme="minorHAnsi"/>
          <w:sz w:val="22"/>
          <w:szCs w:val="22"/>
        </w:rPr>
        <w:t xml:space="preserve"> parrocchiale</w:t>
      </w:r>
      <w:r w:rsidR="00D62050" w:rsidRPr="00923A3A">
        <w:rPr>
          <w:rFonts w:asciiTheme="minorHAnsi" w:hAnsiTheme="minorHAnsi"/>
          <w:sz w:val="22"/>
          <w:szCs w:val="22"/>
        </w:rPr>
        <w:t xml:space="preserve"> viva</w:t>
      </w:r>
      <w:r w:rsidRPr="00923A3A">
        <w:rPr>
          <w:rFonts w:asciiTheme="minorHAnsi" w:hAnsiTheme="minorHAnsi"/>
          <w:sz w:val="22"/>
          <w:szCs w:val="22"/>
        </w:rPr>
        <w:t>, affaticata ma sempre in ricerca</w:t>
      </w:r>
      <w:r w:rsidR="00D62050" w:rsidRPr="00923A3A">
        <w:rPr>
          <w:rFonts w:asciiTheme="minorHAnsi" w:hAnsiTheme="minorHAnsi"/>
          <w:sz w:val="22"/>
          <w:szCs w:val="22"/>
        </w:rPr>
        <w:t xml:space="preserve"> </w:t>
      </w:r>
    </w:p>
    <w:p w:rsidR="004E0ABA" w:rsidRPr="00923A3A" w:rsidRDefault="005F2719" w:rsidP="00923A3A">
      <w:pPr>
        <w:pStyle w:val="Paragrafoelenco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23A3A">
        <w:rPr>
          <w:rFonts w:asciiTheme="minorHAnsi" w:hAnsiTheme="minorHAnsi"/>
          <w:sz w:val="22"/>
          <w:szCs w:val="22"/>
        </w:rPr>
        <w:t xml:space="preserve"> Catechesi quindicinale</w:t>
      </w:r>
      <w:r w:rsidR="004E0ABA" w:rsidRPr="00923A3A">
        <w:rPr>
          <w:rFonts w:asciiTheme="minorHAnsi" w:hAnsiTheme="minorHAnsi"/>
          <w:sz w:val="22"/>
          <w:szCs w:val="22"/>
        </w:rPr>
        <w:t>, al</w:t>
      </w:r>
      <w:r w:rsidR="0030689C" w:rsidRPr="00923A3A">
        <w:rPr>
          <w:rFonts w:asciiTheme="minorHAnsi" w:hAnsiTheme="minorHAnsi"/>
          <w:sz w:val="22"/>
          <w:szCs w:val="22"/>
        </w:rPr>
        <w:t xml:space="preserve"> sabato e alla domenica mattina</w:t>
      </w:r>
      <w:r w:rsidR="00D62050" w:rsidRPr="00923A3A">
        <w:rPr>
          <w:rFonts w:asciiTheme="minorHAnsi" w:hAnsiTheme="minorHAnsi"/>
          <w:sz w:val="22"/>
          <w:szCs w:val="22"/>
        </w:rPr>
        <w:t xml:space="preserve"> </w:t>
      </w:r>
      <w:r w:rsidR="0030689C" w:rsidRPr="00923A3A">
        <w:rPr>
          <w:rFonts w:asciiTheme="minorHAnsi" w:hAnsiTheme="minorHAnsi"/>
          <w:sz w:val="22"/>
          <w:szCs w:val="22"/>
        </w:rPr>
        <w:t>(</w:t>
      </w:r>
      <w:r w:rsidR="004E0ABA" w:rsidRPr="00923A3A">
        <w:rPr>
          <w:rFonts w:asciiTheme="minorHAnsi" w:hAnsiTheme="minorHAnsi"/>
          <w:sz w:val="22"/>
          <w:szCs w:val="22"/>
        </w:rPr>
        <w:t>meno momenti ma più curati)</w:t>
      </w:r>
    </w:p>
    <w:p w:rsidR="00DF47D6" w:rsidRPr="00923A3A" w:rsidRDefault="00D62050" w:rsidP="00923A3A">
      <w:pPr>
        <w:pStyle w:val="Paragrafoelenco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23A3A">
        <w:rPr>
          <w:rFonts w:asciiTheme="minorHAnsi" w:hAnsiTheme="minorHAnsi"/>
          <w:sz w:val="22"/>
          <w:szCs w:val="22"/>
        </w:rPr>
        <w:t xml:space="preserve"> incontro con le famiglie</w:t>
      </w:r>
    </w:p>
    <w:p w:rsidR="005F2719" w:rsidRPr="00923A3A" w:rsidRDefault="005F2719" w:rsidP="00923A3A">
      <w:pPr>
        <w:spacing w:after="0" w:line="240" w:lineRule="auto"/>
        <w:rPr>
          <w:rFonts w:asciiTheme="minorHAnsi" w:hAnsiTheme="minorHAnsi"/>
          <w:i/>
          <w:sz w:val="22"/>
          <w:szCs w:val="22"/>
        </w:rPr>
      </w:pPr>
    </w:p>
    <w:p w:rsidR="004E0ABA" w:rsidRPr="00923A3A" w:rsidRDefault="00D62050" w:rsidP="00923A3A">
      <w:pPr>
        <w:spacing w:after="0" w:line="240" w:lineRule="auto"/>
        <w:rPr>
          <w:rFonts w:asciiTheme="minorHAnsi" w:hAnsiTheme="minorHAnsi"/>
          <w:i/>
          <w:sz w:val="22"/>
          <w:szCs w:val="22"/>
        </w:rPr>
      </w:pPr>
      <w:r w:rsidRPr="00923A3A">
        <w:rPr>
          <w:rFonts w:asciiTheme="minorHAnsi" w:hAnsiTheme="minorHAnsi"/>
          <w:i/>
          <w:sz w:val="22"/>
          <w:szCs w:val="22"/>
        </w:rPr>
        <w:t>Milano centro:</w:t>
      </w:r>
    </w:p>
    <w:p w:rsidR="004E0ABA" w:rsidRPr="00923A3A" w:rsidRDefault="00D62050" w:rsidP="00923A3A">
      <w:pPr>
        <w:pStyle w:val="Paragrafoelenco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23A3A">
        <w:rPr>
          <w:rFonts w:asciiTheme="minorHAnsi" w:hAnsiTheme="minorHAnsi"/>
          <w:sz w:val="22"/>
          <w:szCs w:val="22"/>
        </w:rPr>
        <w:t>realtà secolarizzata</w:t>
      </w:r>
      <w:r w:rsidR="005F2719" w:rsidRPr="00923A3A">
        <w:rPr>
          <w:rFonts w:asciiTheme="minorHAnsi" w:hAnsiTheme="minorHAnsi"/>
          <w:sz w:val="22"/>
          <w:szCs w:val="22"/>
        </w:rPr>
        <w:t>,comprensione</w:t>
      </w:r>
      <w:r w:rsidR="00DF47D6" w:rsidRPr="00923A3A">
        <w:rPr>
          <w:rFonts w:asciiTheme="minorHAnsi" w:hAnsiTheme="minorHAnsi"/>
          <w:sz w:val="22"/>
          <w:szCs w:val="22"/>
        </w:rPr>
        <w:t xml:space="preserve"> funzionalista dell’IC</w:t>
      </w:r>
    </w:p>
    <w:p w:rsidR="004E0ABA" w:rsidRPr="00923A3A" w:rsidRDefault="00D62050" w:rsidP="00923A3A">
      <w:pPr>
        <w:pStyle w:val="Paragrafoelenco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23A3A">
        <w:rPr>
          <w:rFonts w:asciiTheme="minorHAnsi" w:hAnsiTheme="minorHAnsi"/>
          <w:sz w:val="22"/>
          <w:szCs w:val="22"/>
        </w:rPr>
        <w:t>Catechesi settimanale</w:t>
      </w:r>
      <w:r w:rsidR="005F2719" w:rsidRPr="00923A3A">
        <w:rPr>
          <w:rFonts w:asciiTheme="minorHAnsi" w:hAnsiTheme="minorHAnsi"/>
          <w:sz w:val="22"/>
          <w:szCs w:val="22"/>
        </w:rPr>
        <w:t xml:space="preserve"> a ritmo scolastico </w:t>
      </w:r>
    </w:p>
    <w:p w:rsidR="00D62050" w:rsidRPr="00923A3A" w:rsidRDefault="004E0ABA" w:rsidP="00923A3A">
      <w:pPr>
        <w:pStyle w:val="Paragrafoelenco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23A3A">
        <w:rPr>
          <w:rFonts w:asciiTheme="minorHAnsi" w:hAnsiTheme="minorHAnsi"/>
          <w:sz w:val="22"/>
          <w:szCs w:val="22"/>
        </w:rPr>
        <w:t>Incontro con  le catech</w:t>
      </w:r>
      <w:r w:rsidR="00D62050" w:rsidRPr="00923A3A">
        <w:rPr>
          <w:rFonts w:asciiTheme="minorHAnsi" w:hAnsiTheme="minorHAnsi"/>
          <w:sz w:val="22"/>
          <w:szCs w:val="22"/>
        </w:rPr>
        <w:t xml:space="preserve">iste </w:t>
      </w:r>
      <w:r w:rsidR="005F2719" w:rsidRPr="00923A3A">
        <w:rPr>
          <w:rFonts w:asciiTheme="minorHAnsi" w:hAnsiTheme="minorHAnsi"/>
          <w:sz w:val="22"/>
          <w:szCs w:val="22"/>
        </w:rPr>
        <w:t>mensile.</w:t>
      </w:r>
    </w:p>
    <w:p w:rsidR="00DF47D6" w:rsidRPr="00923A3A" w:rsidRDefault="00DF47D6" w:rsidP="00923A3A">
      <w:pPr>
        <w:pStyle w:val="Paragrafoelenco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23A3A">
        <w:rPr>
          <w:rFonts w:asciiTheme="minorHAnsi" w:hAnsiTheme="minorHAnsi"/>
          <w:sz w:val="22"/>
          <w:szCs w:val="22"/>
        </w:rPr>
        <w:t>Apertura alla città e al contesto</w:t>
      </w:r>
    </w:p>
    <w:p w:rsidR="003812C5" w:rsidRPr="00923A3A" w:rsidRDefault="003812C5" w:rsidP="00923A3A">
      <w:pPr>
        <w:pStyle w:val="Paragrafoelenco"/>
        <w:spacing w:after="0" w:line="240" w:lineRule="auto"/>
        <w:rPr>
          <w:rFonts w:asciiTheme="minorHAnsi" w:hAnsiTheme="minorHAnsi"/>
          <w:sz w:val="22"/>
          <w:szCs w:val="22"/>
        </w:rPr>
      </w:pPr>
    </w:p>
    <w:p w:rsidR="00D62050" w:rsidRPr="00923A3A" w:rsidRDefault="005F2719" w:rsidP="00923A3A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923A3A">
        <w:rPr>
          <w:rFonts w:asciiTheme="minorHAnsi" w:hAnsiTheme="minorHAnsi"/>
          <w:b/>
          <w:sz w:val="22"/>
          <w:szCs w:val="22"/>
        </w:rPr>
        <w:t>IN SINTESI</w:t>
      </w:r>
    </w:p>
    <w:p w:rsidR="00D62050" w:rsidRPr="00923A3A" w:rsidRDefault="004E0ABA" w:rsidP="00923A3A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23A3A">
        <w:rPr>
          <w:rFonts w:asciiTheme="minorHAnsi" w:hAnsiTheme="minorHAnsi"/>
          <w:sz w:val="22"/>
          <w:szCs w:val="22"/>
        </w:rPr>
        <w:t>Importanza di chi coordina soprattutto nel preparare e raccogliere</w:t>
      </w:r>
    </w:p>
    <w:p w:rsidR="003812C5" w:rsidRPr="00923A3A" w:rsidRDefault="003812C5" w:rsidP="00923A3A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23A3A">
        <w:rPr>
          <w:rFonts w:asciiTheme="minorHAnsi" w:hAnsiTheme="minorHAnsi"/>
          <w:sz w:val="22"/>
          <w:szCs w:val="22"/>
        </w:rPr>
        <w:t>Cammino semi strutturato per mettere le mani in pasta e continuare a sognare</w:t>
      </w:r>
    </w:p>
    <w:p w:rsidR="00D62050" w:rsidRPr="00923A3A" w:rsidRDefault="00D62050" w:rsidP="00923A3A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23A3A">
        <w:rPr>
          <w:rFonts w:asciiTheme="minorHAnsi" w:hAnsiTheme="minorHAnsi"/>
          <w:sz w:val="22"/>
          <w:szCs w:val="22"/>
        </w:rPr>
        <w:t>Importa</w:t>
      </w:r>
      <w:r w:rsidR="004E0ABA" w:rsidRPr="00923A3A">
        <w:rPr>
          <w:rFonts w:asciiTheme="minorHAnsi" w:hAnsiTheme="minorHAnsi"/>
          <w:sz w:val="22"/>
          <w:szCs w:val="22"/>
        </w:rPr>
        <w:t>n</w:t>
      </w:r>
      <w:r w:rsidRPr="00923A3A">
        <w:rPr>
          <w:rFonts w:asciiTheme="minorHAnsi" w:hAnsiTheme="minorHAnsi"/>
          <w:sz w:val="22"/>
          <w:szCs w:val="22"/>
        </w:rPr>
        <w:t>za del</w:t>
      </w:r>
      <w:r w:rsidR="004E0ABA" w:rsidRPr="00923A3A">
        <w:rPr>
          <w:rFonts w:asciiTheme="minorHAnsi" w:hAnsiTheme="minorHAnsi"/>
          <w:sz w:val="22"/>
          <w:szCs w:val="22"/>
        </w:rPr>
        <w:t>l’emergere dei talenti personal</w:t>
      </w:r>
      <w:r w:rsidRPr="00923A3A">
        <w:rPr>
          <w:rFonts w:asciiTheme="minorHAnsi" w:hAnsiTheme="minorHAnsi"/>
          <w:sz w:val="22"/>
          <w:szCs w:val="22"/>
        </w:rPr>
        <w:t>i</w:t>
      </w:r>
      <w:r w:rsidR="000E18CC" w:rsidRPr="00923A3A">
        <w:rPr>
          <w:rFonts w:asciiTheme="minorHAnsi" w:hAnsiTheme="minorHAnsi"/>
          <w:sz w:val="22"/>
          <w:szCs w:val="22"/>
        </w:rPr>
        <w:t xml:space="preserve"> (</w:t>
      </w:r>
      <w:r w:rsidR="004E0ABA" w:rsidRPr="00923A3A">
        <w:rPr>
          <w:rFonts w:asciiTheme="minorHAnsi" w:hAnsiTheme="minorHAnsi"/>
          <w:sz w:val="22"/>
          <w:szCs w:val="22"/>
        </w:rPr>
        <w:t>variare i linguaggi e tabella dei pieni e dei vuoti)</w:t>
      </w:r>
    </w:p>
    <w:p w:rsidR="004E0ABA" w:rsidRPr="00923A3A" w:rsidRDefault="004E0ABA" w:rsidP="00923A3A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23A3A">
        <w:rPr>
          <w:rFonts w:asciiTheme="minorHAnsi" w:hAnsiTheme="minorHAnsi"/>
          <w:sz w:val="22"/>
          <w:szCs w:val="22"/>
        </w:rPr>
        <w:t xml:space="preserve">Necessità di  allargare </w:t>
      </w:r>
    </w:p>
    <w:p w:rsidR="004E0ABA" w:rsidRPr="00923A3A" w:rsidRDefault="004E0ABA" w:rsidP="00923A3A">
      <w:pPr>
        <w:pStyle w:val="Paragrafoelenco"/>
        <w:numPr>
          <w:ilvl w:val="1"/>
          <w:numId w:val="1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23A3A">
        <w:rPr>
          <w:rFonts w:asciiTheme="minorHAnsi" w:hAnsiTheme="minorHAnsi"/>
          <w:sz w:val="22"/>
          <w:szCs w:val="22"/>
        </w:rPr>
        <w:t>il numero delle persone della comunità  coinvolte</w:t>
      </w:r>
      <w:r w:rsidR="000E18CC" w:rsidRPr="00923A3A">
        <w:rPr>
          <w:rFonts w:asciiTheme="minorHAnsi" w:hAnsiTheme="minorHAnsi"/>
          <w:sz w:val="22"/>
          <w:szCs w:val="22"/>
        </w:rPr>
        <w:t xml:space="preserve">  (liturgia, carità, testimoni</w:t>
      </w:r>
      <w:r w:rsidR="00ED0EF3" w:rsidRPr="00923A3A">
        <w:rPr>
          <w:rFonts w:asciiTheme="minorHAnsi" w:hAnsiTheme="minorHAnsi"/>
          <w:sz w:val="22"/>
          <w:szCs w:val="22"/>
        </w:rPr>
        <w:t>)</w:t>
      </w:r>
    </w:p>
    <w:p w:rsidR="004E0ABA" w:rsidRPr="00923A3A" w:rsidRDefault="004E0ABA" w:rsidP="00923A3A">
      <w:pPr>
        <w:pStyle w:val="Paragrafoelenco"/>
        <w:numPr>
          <w:ilvl w:val="1"/>
          <w:numId w:val="1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23A3A">
        <w:rPr>
          <w:rFonts w:asciiTheme="minorHAnsi" w:hAnsiTheme="minorHAnsi"/>
          <w:sz w:val="22"/>
          <w:szCs w:val="22"/>
        </w:rPr>
        <w:t xml:space="preserve"> i genitori con le loro competenze</w:t>
      </w:r>
    </w:p>
    <w:p w:rsidR="004E0ABA" w:rsidRPr="00923A3A" w:rsidRDefault="000E18CC" w:rsidP="00923A3A">
      <w:pPr>
        <w:pStyle w:val="Paragrafoelenco"/>
        <w:numPr>
          <w:ilvl w:val="1"/>
          <w:numId w:val="1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23A3A">
        <w:rPr>
          <w:rFonts w:asciiTheme="minorHAnsi" w:hAnsiTheme="minorHAnsi"/>
          <w:sz w:val="22"/>
          <w:szCs w:val="22"/>
        </w:rPr>
        <w:t>Momento oltre la catechesi (oratorio, città, domeniche insieme)</w:t>
      </w:r>
    </w:p>
    <w:p w:rsidR="004E0ABA" w:rsidRPr="00923A3A" w:rsidRDefault="004E0ABA" w:rsidP="00923A3A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23A3A">
        <w:rPr>
          <w:rFonts w:asciiTheme="minorHAnsi" w:hAnsiTheme="minorHAnsi"/>
          <w:sz w:val="22"/>
          <w:szCs w:val="22"/>
        </w:rPr>
        <w:t>Necessità di</w:t>
      </w:r>
      <w:r w:rsidR="005F2719" w:rsidRPr="00923A3A">
        <w:rPr>
          <w:rFonts w:asciiTheme="minorHAnsi" w:hAnsiTheme="minorHAnsi"/>
          <w:sz w:val="22"/>
          <w:szCs w:val="22"/>
        </w:rPr>
        <w:t xml:space="preserve"> non essere da soli </w:t>
      </w:r>
      <w:r w:rsidRPr="00923A3A">
        <w:rPr>
          <w:rFonts w:asciiTheme="minorHAnsi" w:hAnsiTheme="minorHAnsi"/>
          <w:sz w:val="22"/>
          <w:szCs w:val="22"/>
        </w:rPr>
        <w:t xml:space="preserve"> </w:t>
      </w:r>
    </w:p>
    <w:p w:rsidR="003812C5" w:rsidRPr="00923A3A" w:rsidRDefault="004E0ABA" w:rsidP="00923A3A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23A3A">
        <w:rPr>
          <w:rFonts w:asciiTheme="minorHAnsi" w:hAnsiTheme="minorHAnsi"/>
          <w:sz w:val="22"/>
          <w:szCs w:val="22"/>
        </w:rPr>
        <w:t>Momento di aria fresca per le ‘catechiste’</w:t>
      </w:r>
    </w:p>
    <w:p w:rsidR="003812C5" w:rsidRPr="00923A3A" w:rsidRDefault="003812C5" w:rsidP="005F2719">
      <w:pPr>
        <w:spacing w:after="0" w:line="240" w:lineRule="auto"/>
        <w:rPr>
          <w:rFonts w:asciiTheme="minorHAnsi" w:hAnsiTheme="minorHAnsi"/>
        </w:rPr>
      </w:pPr>
    </w:p>
    <w:p w:rsidR="003812C5" w:rsidRPr="00923A3A" w:rsidRDefault="003812C5" w:rsidP="001A4807">
      <w:pPr>
        <w:spacing w:after="0" w:line="240" w:lineRule="auto"/>
        <w:jc w:val="right"/>
        <w:rPr>
          <w:rFonts w:asciiTheme="minorHAnsi" w:hAnsiTheme="minorHAnsi"/>
        </w:rPr>
      </w:pPr>
    </w:p>
    <w:p w:rsidR="001E39F0" w:rsidRPr="00923A3A" w:rsidRDefault="001E39F0" w:rsidP="001E3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32"/>
          <w:szCs w:val="24"/>
        </w:rPr>
      </w:pPr>
      <w:r w:rsidRPr="00923A3A">
        <w:rPr>
          <w:rFonts w:asciiTheme="minorHAnsi" w:hAnsiTheme="minorHAnsi"/>
          <w:b/>
          <w:sz w:val="32"/>
          <w:szCs w:val="24"/>
        </w:rPr>
        <w:lastRenderedPageBreak/>
        <w:t>QUALE CAMMINO PER I GRUPPI DI CATECHISTI?</w:t>
      </w:r>
    </w:p>
    <w:p w:rsidR="001E39F0" w:rsidRDefault="001E39F0" w:rsidP="001A4807">
      <w:pPr>
        <w:spacing w:after="0" w:line="240" w:lineRule="auto"/>
        <w:jc w:val="both"/>
        <w:rPr>
          <w:rFonts w:asciiTheme="minorHAnsi" w:hAnsiTheme="minorHAnsi"/>
          <w:b/>
          <w:sz w:val="28"/>
          <w:szCs w:val="24"/>
        </w:rPr>
      </w:pPr>
    </w:p>
    <w:p w:rsidR="001A4807" w:rsidRPr="001E39F0" w:rsidRDefault="001A4807" w:rsidP="001A4807">
      <w:pPr>
        <w:spacing w:after="0" w:line="240" w:lineRule="auto"/>
        <w:jc w:val="both"/>
        <w:rPr>
          <w:rFonts w:asciiTheme="minorHAnsi" w:hAnsiTheme="minorHAnsi"/>
          <w:b/>
          <w:sz w:val="28"/>
          <w:szCs w:val="24"/>
        </w:rPr>
      </w:pPr>
      <w:r w:rsidRPr="001E39F0">
        <w:rPr>
          <w:rFonts w:asciiTheme="minorHAnsi" w:hAnsiTheme="minorHAnsi"/>
          <w:b/>
          <w:sz w:val="28"/>
          <w:szCs w:val="24"/>
        </w:rPr>
        <w:t>PER I MOMENTI DI LABORATORIO</w:t>
      </w:r>
    </w:p>
    <w:p w:rsidR="003812C5" w:rsidRPr="00923A3A" w:rsidRDefault="003812C5" w:rsidP="001A480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812C5" w:rsidRPr="00923A3A" w:rsidRDefault="003812C5" w:rsidP="00923A3A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923A3A">
        <w:rPr>
          <w:rStyle w:val="apple-converted-space"/>
          <w:rFonts w:asciiTheme="minorHAnsi" w:hAnsiTheme="minorHAnsi"/>
          <w:i/>
          <w:sz w:val="24"/>
          <w:szCs w:val="24"/>
          <w:shd w:val="clear" w:color="auto" w:fill="FFFFFF"/>
        </w:rPr>
        <w:t xml:space="preserve">«Non </w:t>
      </w:r>
      <w:proofErr w:type="spellStart"/>
      <w:r w:rsidRPr="00923A3A">
        <w:rPr>
          <w:rStyle w:val="apple-converted-space"/>
          <w:rFonts w:asciiTheme="minorHAnsi" w:hAnsiTheme="minorHAnsi"/>
          <w:i/>
          <w:sz w:val="24"/>
          <w:szCs w:val="24"/>
          <w:shd w:val="clear" w:color="auto" w:fill="FFFFFF"/>
        </w:rPr>
        <w:t>coerceri</w:t>
      </w:r>
      <w:proofErr w:type="spellEnd"/>
      <w:r w:rsidRPr="00923A3A">
        <w:rPr>
          <w:rStyle w:val="apple-converted-space"/>
          <w:rFonts w:asciiTheme="minorHAnsi" w:hAnsiTheme="minorHAnsi"/>
          <w:i/>
          <w:sz w:val="24"/>
          <w:szCs w:val="24"/>
          <w:shd w:val="clear" w:color="auto" w:fill="FFFFFF"/>
        </w:rPr>
        <w:t xml:space="preserve"> a maximo, </w:t>
      </w:r>
      <w:proofErr w:type="spellStart"/>
      <w:r w:rsidRPr="00923A3A">
        <w:rPr>
          <w:rStyle w:val="apple-converted-space"/>
          <w:rFonts w:asciiTheme="minorHAnsi" w:hAnsiTheme="minorHAnsi"/>
          <w:i/>
          <w:sz w:val="24"/>
          <w:szCs w:val="24"/>
          <w:shd w:val="clear" w:color="auto" w:fill="FFFFFF"/>
        </w:rPr>
        <w:t>sed</w:t>
      </w:r>
      <w:proofErr w:type="spellEnd"/>
      <w:r w:rsidRPr="00923A3A">
        <w:rPr>
          <w:rStyle w:val="apple-converted-space"/>
          <w:rFonts w:asciiTheme="minorHAnsi" w:hAnsi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23A3A">
        <w:rPr>
          <w:rStyle w:val="apple-converted-space"/>
          <w:rFonts w:asciiTheme="minorHAnsi" w:hAnsiTheme="minorHAnsi"/>
          <w:i/>
          <w:sz w:val="24"/>
          <w:szCs w:val="24"/>
          <w:shd w:val="clear" w:color="auto" w:fill="FFFFFF"/>
        </w:rPr>
        <w:t>contineri</w:t>
      </w:r>
      <w:proofErr w:type="spellEnd"/>
      <w:r w:rsidRPr="00923A3A">
        <w:rPr>
          <w:rStyle w:val="apple-converted-space"/>
          <w:rFonts w:asciiTheme="minorHAnsi" w:hAnsiTheme="minorHAnsi"/>
          <w:i/>
          <w:sz w:val="24"/>
          <w:szCs w:val="24"/>
          <w:shd w:val="clear" w:color="auto" w:fill="FFFFFF"/>
        </w:rPr>
        <w:t xml:space="preserve"> a minimo </w:t>
      </w:r>
      <w:proofErr w:type="spellStart"/>
      <w:r w:rsidRPr="00923A3A">
        <w:rPr>
          <w:rStyle w:val="apple-converted-space"/>
          <w:rFonts w:asciiTheme="minorHAnsi" w:hAnsiTheme="minorHAnsi"/>
          <w:i/>
          <w:sz w:val="24"/>
          <w:szCs w:val="24"/>
          <w:shd w:val="clear" w:color="auto" w:fill="FFFFFF"/>
        </w:rPr>
        <w:t>divinum</w:t>
      </w:r>
      <w:proofErr w:type="spellEnd"/>
      <w:r w:rsidRPr="00923A3A">
        <w:rPr>
          <w:rStyle w:val="apple-converted-space"/>
          <w:rFonts w:asciiTheme="minorHAnsi" w:hAnsiTheme="minorHAnsi"/>
          <w:i/>
          <w:sz w:val="24"/>
          <w:szCs w:val="24"/>
          <w:shd w:val="clear" w:color="auto" w:fill="FFFFFF"/>
        </w:rPr>
        <w:t xml:space="preserve"> est</w:t>
      </w:r>
      <w:r w:rsidRPr="00923A3A">
        <w:rPr>
          <w:rStyle w:val="apple-converted-space"/>
          <w:rFonts w:asciiTheme="minorHAnsi" w:hAnsiTheme="minorHAnsi"/>
          <w:sz w:val="24"/>
          <w:szCs w:val="24"/>
          <w:shd w:val="clear" w:color="auto" w:fill="FFFFFF"/>
        </w:rPr>
        <w:t>»</w:t>
      </w:r>
      <w:r w:rsidRPr="00923A3A">
        <w:rPr>
          <w:rStyle w:val="Rimandonotaapidipagina"/>
          <w:rFonts w:asciiTheme="minorHAnsi" w:hAnsiTheme="minorHAnsi"/>
          <w:shd w:val="clear" w:color="auto" w:fill="FFFFFF"/>
        </w:rPr>
        <w:footnoteReference w:id="3"/>
      </w:r>
    </w:p>
    <w:p w:rsidR="001E35D9" w:rsidRDefault="003812C5" w:rsidP="00923A3A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923A3A">
        <w:rPr>
          <w:rFonts w:asciiTheme="minorHAnsi" w:hAnsiTheme="minorHAnsi"/>
          <w:sz w:val="24"/>
          <w:szCs w:val="24"/>
        </w:rPr>
        <w:t>Camminare per cortili, contemplando praterie</w:t>
      </w:r>
    </w:p>
    <w:p w:rsidR="00923A3A" w:rsidRPr="00923A3A" w:rsidRDefault="00923A3A" w:rsidP="00923A3A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</w:p>
    <w:p w:rsidR="00ED0EF3" w:rsidRPr="00923A3A" w:rsidRDefault="005E752F" w:rsidP="001E39F0">
      <w:pPr>
        <w:pStyle w:val="Paragrafoelenco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23A3A">
        <w:rPr>
          <w:rFonts w:asciiTheme="minorHAnsi" w:hAnsiTheme="minorHAnsi"/>
          <w:sz w:val="24"/>
          <w:szCs w:val="24"/>
        </w:rPr>
        <w:t>Provate ad immaginare un i</w:t>
      </w:r>
      <w:r w:rsidR="00ED0EF3" w:rsidRPr="00923A3A">
        <w:rPr>
          <w:rFonts w:asciiTheme="minorHAnsi" w:hAnsiTheme="minorHAnsi"/>
          <w:sz w:val="24"/>
          <w:szCs w:val="24"/>
        </w:rPr>
        <w:t>ncon</w:t>
      </w:r>
      <w:r w:rsidRPr="00923A3A">
        <w:rPr>
          <w:rFonts w:asciiTheme="minorHAnsi" w:hAnsiTheme="minorHAnsi"/>
          <w:sz w:val="24"/>
          <w:szCs w:val="24"/>
        </w:rPr>
        <w:t xml:space="preserve">tro un po’ diverso da quelli che si svolgono abitualmente </w:t>
      </w:r>
      <w:r w:rsidR="001E39F0">
        <w:rPr>
          <w:rFonts w:asciiTheme="minorHAnsi" w:hAnsiTheme="minorHAnsi"/>
          <w:sz w:val="24"/>
          <w:szCs w:val="24"/>
        </w:rPr>
        <w:t>nel contesto della catechesi.</w:t>
      </w:r>
      <w:r w:rsidRPr="00923A3A">
        <w:rPr>
          <w:rFonts w:asciiTheme="minorHAnsi" w:hAnsiTheme="minorHAnsi"/>
          <w:sz w:val="24"/>
          <w:szCs w:val="24"/>
        </w:rPr>
        <w:t xml:space="preserve"> </w:t>
      </w:r>
      <w:r w:rsidR="001E39F0">
        <w:rPr>
          <w:rFonts w:asciiTheme="minorHAnsi" w:hAnsiTheme="minorHAnsi"/>
          <w:sz w:val="24"/>
          <w:szCs w:val="24"/>
        </w:rPr>
        <w:t>U</w:t>
      </w:r>
      <w:r w:rsidRPr="00923A3A">
        <w:rPr>
          <w:rFonts w:asciiTheme="minorHAnsi" w:hAnsiTheme="minorHAnsi"/>
          <w:sz w:val="24"/>
          <w:szCs w:val="24"/>
        </w:rPr>
        <w:t xml:space="preserve">n incontro che apra alle ricchezze della vostra comunità, ma anche alle ricchezze del </w:t>
      </w:r>
      <w:r w:rsidR="00ED0EF3" w:rsidRPr="00923A3A">
        <w:rPr>
          <w:rFonts w:asciiTheme="minorHAnsi" w:hAnsiTheme="minorHAnsi"/>
          <w:sz w:val="24"/>
          <w:szCs w:val="24"/>
        </w:rPr>
        <w:t>territorio</w:t>
      </w:r>
      <w:r w:rsidRPr="00923A3A">
        <w:rPr>
          <w:rFonts w:asciiTheme="minorHAnsi" w:hAnsiTheme="minorHAnsi"/>
          <w:sz w:val="24"/>
          <w:szCs w:val="24"/>
        </w:rPr>
        <w:t xml:space="preserve"> dove abitate.</w:t>
      </w:r>
    </w:p>
    <w:p w:rsidR="00E772AF" w:rsidRDefault="00E772AF" w:rsidP="001E39F0">
      <w:pPr>
        <w:pStyle w:val="Paragrafoelenco"/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E39F0">
        <w:rPr>
          <w:rFonts w:asciiTheme="minorHAnsi" w:hAnsiTheme="minorHAnsi"/>
          <w:sz w:val="24"/>
          <w:szCs w:val="24"/>
        </w:rPr>
        <w:t>Dove si svolge?</w:t>
      </w:r>
      <w:r w:rsidR="001E39F0">
        <w:rPr>
          <w:rFonts w:asciiTheme="minorHAnsi" w:hAnsiTheme="minorHAnsi"/>
          <w:sz w:val="24"/>
          <w:szCs w:val="24"/>
        </w:rPr>
        <w:t xml:space="preserve"> </w:t>
      </w:r>
      <w:r w:rsidRPr="001E39F0">
        <w:rPr>
          <w:rFonts w:asciiTheme="minorHAnsi" w:hAnsiTheme="minorHAnsi"/>
          <w:sz w:val="24"/>
          <w:szCs w:val="24"/>
        </w:rPr>
        <w:t>In quali tempi?</w:t>
      </w:r>
    </w:p>
    <w:p w:rsidR="001E39F0" w:rsidRPr="001E39F0" w:rsidRDefault="001E39F0" w:rsidP="001E39F0">
      <w:pPr>
        <w:pStyle w:val="Paragrafoelenco"/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Come si svolge?</w:t>
      </w:r>
    </w:p>
    <w:p w:rsidR="00E772AF" w:rsidRPr="00923A3A" w:rsidRDefault="00E772AF" w:rsidP="001E39F0">
      <w:pPr>
        <w:pStyle w:val="Paragrafoelenco"/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23A3A">
        <w:rPr>
          <w:rFonts w:asciiTheme="minorHAnsi" w:hAnsiTheme="minorHAnsi"/>
          <w:sz w:val="24"/>
          <w:szCs w:val="24"/>
        </w:rPr>
        <w:t>Chi coinvolge?  (solo i ragazzi/ solo i ragazzi con i loro genitori/ l’intera comunità cri</w:t>
      </w:r>
      <w:r w:rsidR="001E35D9" w:rsidRPr="00923A3A">
        <w:rPr>
          <w:rFonts w:asciiTheme="minorHAnsi" w:hAnsiTheme="minorHAnsi"/>
          <w:sz w:val="24"/>
          <w:szCs w:val="24"/>
        </w:rPr>
        <w:t>s</w:t>
      </w:r>
      <w:r w:rsidRPr="00923A3A">
        <w:rPr>
          <w:rFonts w:asciiTheme="minorHAnsi" w:hAnsiTheme="minorHAnsi"/>
          <w:sz w:val="24"/>
          <w:szCs w:val="24"/>
        </w:rPr>
        <w:t>tiana…)</w:t>
      </w:r>
    </w:p>
    <w:p w:rsidR="001E35D9" w:rsidRPr="00923A3A" w:rsidRDefault="001E35D9" w:rsidP="001E39F0">
      <w:pPr>
        <w:pStyle w:val="Paragrafoelenco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E752F" w:rsidRPr="00923A3A" w:rsidRDefault="005E752F" w:rsidP="001E39F0">
      <w:pPr>
        <w:pStyle w:val="Paragrafoelenco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23A3A">
        <w:rPr>
          <w:rFonts w:asciiTheme="minorHAnsi" w:hAnsiTheme="minorHAnsi"/>
          <w:sz w:val="24"/>
          <w:szCs w:val="24"/>
        </w:rPr>
        <w:t>Provate a fermarvi sulla modalità che abitualmente usate per realizzare un</w:t>
      </w:r>
      <w:r w:rsidR="00ED0EF3" w:rsidRPr="00923A3A">
        <w:rPr>
          <w:rFonts w:asciiTheme="minorHAnsi" w:hAnsiTheme="minorHAnsi"/>
          <w:sz w:val="24"/>
          <w:szCs w:val="24"/>
        </w:rPr>
        <w:t xml:space="preserve"> incontro</w:t>
      </w:r>
      <w:r w:rsidRPr="00923A3A">
        <w:rPr>
          <w:rFonts w:asciiTheme="minorHAnsi" w:hAnsiTheme="minorHAnsi"/>
          <w:sz w:val="24"/>
          <w:szCs w:val="24"/>
        </w:rPr>
        <w:t>: indicate per ogni modalità la frequenza con cui la usate ( 1 =quasi ma</w:t>
      </w:r>
      <w:r w:rsidR="00E772AF" w:rsidRPr="00923A3A">
        <w:rPr>
          <w:rFonts w:asciiTheme="minorHAnsi" w:hAnsiTheme="minorHAnsi"/>
          <w:sz w:val="24"/>
          <w:szCs w:val="24"/>
        </w:rPr>
        <w:t xml:space="preserve">i, 10 spessissimo), e </w:t>
      </w:r>
      <w:r w:rsidRPr="00923A3A">
        <w:rPr>
          <w:rFonts w:asciiTheme="minorHAnsi" w:hAnsiTheme="minorHAnsi"/>
          <w:sz w:val="24"/>
          <w:szCs w:val="24"/>
        </w:rPr>
        <w:t>le persone coinvolte per realizzare tale incontro ( la catechista da sola, tutte le catechiste insieme, il prete, un testimone, alcuni esperti, qualche genitore….</w:t>
      </w:r>
    </w:p>
    <w:p w:rsidR="005E752F" w:rsidRPr="00923A3A" w:rsidRDefault="005E752F" w:rsidP="001E39F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Ind w:w="817" w:type="dxa"/>
        <w:tblLook w:val="04A0"/>
      </w:tblPr>
      <w:tblGrid>
        <w:gridCol w:w="2442"/>
        <w:gridCol w:w="2094"/>
        <w:gridCol w:w="1276"/>
      </w:tblGrid>
      <w:tr w:rsidR="005E752F" w:rsidRPr="00923A3A" w:rsidTr="00E772AF">
        <w:tc>
          <w:tcPr>
            <w:tcW w:w="2442" w:type="dxa"/>
          </w:tcPr>
          <w:p w:rsidR="005E752F" w:rsidRPr="00923A3A" w:rsidRDefault="005E752F" w:rsidP="00923A3A">
            <w:pPr>
              <w:rPr>
                <w:rFonts w:asciiTheme="minorHAnsi" w:hAnsiTheme="minorHAnsi"/>
                <w:sz w:val="24"/>
                <w:szCs w:val="24"/>
              </w:rPr>
            </w:pPr>
            <w:r w:rsidRPr="00923A3A">
              <w:rPr>
                <w:rFonts w:asciiTheme="minorHAnsi" w:hAnsiTheme="minorHAnsi"/>
                <w:sz w:val="24"/>
                <w:szCs w:val="24"/>
              </w:rPr>
              <w:t>Modalità dell’incontro</w:t>
            </w:r>
          </w:p>
        </w:tc>
        <w:tc>
          <w:tcPr>
            <w:tcW w:w="2094" w:type="dxa"/>
          </w:tcPr>
          <w:p w:rsidR="005E752F" w:rsidRPr="00923A3A" w:rsidRDefault="005E752F" w:rsidP="00923A3A">
            <w:pPr>
              <w:rPr>
                <w:rFonts w:asciiTheme="minorHAnsi" w:hAnsiTheme="minorHAnsi"/>
                <w:sz w:val="24"/>
                <w:szCs w:val="24"/>
              </w:rPr>
            </w:pPr>
            <w:r w:rsidRPr="00923A3A">
              <w:rPr>
                <w:rFonts w:asciiTheme="minorHAnsi" w:hAnsiTheme="minorHAnsi"/>
                <w:sz w:val="24"/>
                <w:szCs w:val="24"/>
              </w:rPr>
              <w:t>Persone coinvolte</w:t>
            </w:r>
          </w:p>
        </w:tc>
        <w:tc>
          <w:tcPr>
            <w:tcW w:w="1276" w:type="dxa"/>
          </w:tcPr>
          <w:p w:rsidR="005E752F" w:rsidRPr="00923A3A" w:rsidRDefault="005E752F" w:rsidP="00923A3A">
            <w:pPr>
              <w:rPr>
                <w:rFonts w:asciiTheme="minorHAnsi" w:hAnsiTheme="minorHAnsi"/>
                <w:sz w:val="24"/>
                <w:szCs w:val="24"/>
              </w:rPr>
            </w:pPr>
            <w:r w:rsidRPr="00923A3A">
              <w:rPr>
                <w:rFonts w:asciiTheme="minorHAnsi" w:hAnsiTheme="minorHAnsi"/>
                <w:sz w:val="24"/>
                <w:szCs w:val="24"/>
              </w:rPr>
              <w:t xml:space="preserve">Utilizzo </w:t>
            </w:r>
          </w:p>
          <w:p w:rsidR="005E752F" w:rsidRPr="00923A3A" w:rsidRDefault="005E752F" w:rsidP="00923A3A">
            <w:pPr>
              <w:rPr>
                <w:rFonts w:asciiTheme="minorHAnsi" w:hAnsiTheme="minorHAnsi"/>
                <w:sz w:val="24"/>
                <w:szCs w:val="24"/>
              </w:rPr>
            </w:pPr>
            <w:r w:rsidRPr="00923A3A">
              <w:rPr>
                <w:rFonts w:asciiTheme="minorHAnsi" w:hAnsiTheme="minorHAnsi"/>
                <w:sz w:val="24"/>
                <w:szCs w:val="24"/>
              </w:rPr>
              <w:t>da 1 a 10</w:t>
            </w:r>
          </w:p>
        </w:tc>
      </w:tr>
      <w:tr w:rsidR="005E752F" w:rsidRPr="00923A3A" w:rsidTr="00E772AF">
        <w:tc>
          <w:tcPr>
            <w:tcW w:w="2442" w:type="dxa"/>
          </w:tcPr>
          <w:p w:rsidR="005E752F" w:rsidRPr="00923A3A" w:rsidRDefault="005E752F" w:rsidP="00923A3A">
            <w:pPr>
              <w:rPr>
                <w:rFonts w:asciiTheme="minorHAnsi" w:hAnsiTheme="minorHAnsi"/>
                <w:sz w:val="24"/>
                <w:szCs w:val="24"/>
              </w:rPr>
            </w:pPr>
            <w:r w:rsidRPr="00923A3A">
              <w:rPr>
                <w:rFonts w:asciiTheme="minorHAnsi" w:hAnsiTheme="minorHAnsi"/>
                <w:sz w:val="24"/>
                <w:szCs w:val="24"/>
              </w:rPr>
              <w:t>Dialogo</w:t>
            </w:r>
          </w:p>
        </w:tc>
        <w:tc>
          <w:tcPr>
            <w:tcW w:w="2094" w:type="dxa"/>
          </w:tcPr>
          <w:p w:rsidR="005E752F" w:rsidRPr="00923A3A" w:rsidRDefault="005E752F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752F" w:rsidRPr="00923A3A" w:rsidRDefault="005E752F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752F" w:rsidRPr="00923A3A" w:rsidTr="00E772AF">
        <w:tc>
          <w:tcPr>
            <w:tcW w:w="2442" w:type="dxa"/>
          </w:tcPr>
          <w:p w:rsidR="005E752F" w:rsidRPr="00923A3A" w:rsidRDefault="005E752F" w:rsidP="00923A3A">
            <w:pPr>
              <w:rPr>
                <w:rFonts w:asciiTheme="minorHAnsi" w:hAnsiTheme="minorHAnsi"/>
                <w:sz w:val="24"/>
                <w:szCs w:val="24"/>
              </w:rPr>
            </w:pPr>
            <w:r w:rsidRPr="00923A3A">
              <w:rPr>
                <w:rFonts w:asciiTheme="minorHAnsi" w:hAnsiTheme="minorHAnsi"/>
                <w:sz w:val="24"/>
                <w:szCs w:val="24"/>
              </w:rPr>
              <w:t xml:space="preserve">Narrazione </w:t>
            </w:r>
          </w:p>
        </w:tc>
        <w:tc>
          <w:tcPr>
            <w:tcW w:w="2094" w:type="dxa"/>
          </w:tcPr>
          <w:p w:rsidR="005E752F" w:rsidRPr="00923A3A" w:rsidRDefault="005E752F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752F" w:rsidRPr="00923A3A" w:rsidRDefault="005E752F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752F" w:rsidRPr="00923A3A" w:rsidTr="00E772AF">
        <w:tc>
          <w:tcPr>
            <w:tcW w:w="2442" w:type="dxa"/>
          </w:tcPr>
          <w:p w:rsidR="005E752F" w:rsidRPr="00923A3A" w:rsidRDefault="005E752F" w:rsidP="00923A3A">
            <w:pPr>
              <w:rPr>
                <w:rFonts w:asciiTheme="minorHAnsi" w:hAnsiTheme="minorHAnsi"/>
                <w:sz w:val="24"/>
                <w:szCs w:val="24"/>
              </w:rPr>
            </w:pPr>
            <w:r w:rsidRPr="00923A3A">
              <w:rPr>
                <w:rFonts w:asciiTheme="minorHAnsi" w:hAnsiTheme="minorHAnsi"/>
                <w:sz w:val="24"/>
                <w:szCs w:val="24"/>
              </w:rPr>
              <w:t>Video</w:t>
            </w:r>
          </w:p>
        </w:tc>
        <w:tc>
          <w:tcPr>
            <w:tcW w:w="2094" w:type="dxa"/>
          </w:tcPr>
          <w:p w:rsidR="005E752F" w:rsidRPr="00923A3A" w:rsidRDefault="005E752F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752F" w:rsidRPr="00923A3A" w:rsidRDefault="005E752F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752F" w:rsidRPr="00923A3A" w:rsidTr="00E772AF">
        <w:tc>
          <w:tcPr>
            <w:tcW w:w="2442" w:type="dxa"/>
          </w:tcPr>
          <w:p w:rsidR="005E752F" w:rsidRPr="00923A3A" w:rsidRDefault="005E752F" w:rsidP="00923A3A">
            <w:pPr>
              <w:rPr>
                <w:rFonts w:asciiTheme="minorHAnsi" w:hAnsiTheme="minorHAnsi"/>
                <w:sz w:val="24"/>
                <w:szCs w:val="24"/>
              </w:rPr>
            </w:pPr>
            <w:r w:rsidRPr="00923A3A">
              <w:rPr>
                <w:rFonts w:asciiTheme="minorHAnsi" w:hAnsiTheme="minorHAnsi"/>
                <w:sz w:val="24"/>
                <w:szCs w:val="24"/>
              </w:rPr>
              <w:t>Gioco</w:t>
            </w:r>
          </w:p>
        </w:tc>
        <w:tc>
          <w:tcPr>
            <w:tcW w:w="2094" w:type="dxa"/>
          </w:tcPr>
          <w:p w:rsidR="005E752F" w:rsidRPr="00923A3A" w:rsidRDefault="005E752F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752F" w:rsidRPr="00923A3A" w:rsidRDefault="005E752F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752F" w:rsidRPr="00923A3A" w:rsidTr="00E772AF">
        <w:tc>
          <w:tcPr>
            <w:tcW w:w="2442" w:type="dxa"/>
          </w:tcPr>
          <w:p w:rsidR="005E752F" w:rsidRPr="00923A3A" w:rsidRDefault="005E752F" w:rsidP="00923A3A">
            <w:pPr>
              <w:rPr>
                <w:rFonts w:asciiTheme="minorHAnsi" w:hAnsiTheme="minorHAnsi"/>
                <w:sz w:val="24"/>
                <w:szCs w:val="24"/>
              </w:rPr>
            </w:pPr>
            <w:r w:rsidRPr="00923A3A">
              <w:rPr>
                <w:rFonts w:asciiTheme="minorHAnsi" w:hAnsiTheme="minorHAnsi"/>
                <w:sz w:val="24"/>
                <w:szCs w:val="24"/>
              </w:rPr>
              <w:t>Attività manuale</w:t>
            </w:r>
          </w:p>
        </w:tc>
        <w:tc>
          <w:tcPr>
            <w:tcW w:w="2094" w:type="dxa"/>
          </w:tcPr>
          <w:p w:rsidR="005E752F" w:rsidRPr="00923A3A" w:rsidRDefault="005E752F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752F" w:rsidRPr="00923A3A" w:rsidRDefault="005E752F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752F" w:rsidRPr="00923A3A" w:rsidTr="00E772AF">
        <w:tc>
          <w:tcPr>
            <w:tcW w:w="2442" w:type="dxa"/>
          </w:tcPr>
          <w:p w:rsidR="005E752F" w:rsidRPr="00923A3A" w:rsidRDefault="005E752F" w:rsidP="00923A3A">
            <w:pPr>
              <w:rPr>
                <w:rFonts w:asciiTheme="minorHAnsi" w:hAnsiTheme="minorHAnsi"/>
                <w:sz w:val="24"/>
                <w:szCs w:val="24"/>
              </w:rPr>
            </w:pPr>
            <w:r w:rsidRPr="00923A3A">
              <w:rPr>
                <w:rFonts w:asciiTheme="minorHAnsi" w:hAnsiTheme="minorHAnsi"/>
                <w:sz w:val="24"/>
                <w:szCs w:val="24"/>
              </w:rPr>
              <w:t>Spiegazione</w:t>
            </w:r>
          </w:p>
        </w:tc>
        <w:tc>
          <w:tcPr>
            <w:tcW w:w="2094" w:type="dxa"/>
          </w:tcPr>
          <w:p w:rsidR="005E752F" w:rsidRPr="00923A3A" w:rsidRDefault="005E752F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752F" w:rsidRPr="00923A3A" w:rsidRDefault="005E752F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752F" w:rsidRPr="00923A3A" w:rsidTr="00E772AF">
        <w:tc>
          <w:tcPr>
            <w:tcW w:w="2442" w:type="dxa"/>
          </w:tcPr>
          <w:p w:rsidR="005E752F" w:rsidRPr="00923A3A" w:rsidRDefault="005E752F" w:rsidP="00923A3A">
            <w:pPr>
              <w:rPr>
                <w:rFonts w:asciiTheme="minorHAnsi" w:hAnsiTheme="minorHAnsi"/>
                <w:sz w:val="24"/>
                <w:szCs w:val="24"/>
              </w:rPr>
            </w:pPr>
            <w:r w:rsidRPr="00923A3A">
              <w:rPr>
                <w:rFonts w:asciiTheme="minorHAnsi" w:hAnsiTheme="minorHAnsi"/>
                <w:sz w:val="24"/>
                <w:szCs w:val="24"/>
              </w:rPr>
              <w:t>Uso dell’arte</w:t>
            </w:r>
          </w:p>
        </w:tc>
        <w:tc>
          <w:tcPr>
            <w:tcW w:w="2094" w:type="dxa"/>
          </w:tcPr>
          <w:p w:rsidR="005E752F" w:rsidRPr="00923A3A" w:rsidRDefault="005E752F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752F" w:rsidRPr="00923A3A" w:rsidRDefault="005E752F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752F" w:rsidRPr="00923A3A" w:rsidTr="00E772AF">
        <w:tc>
          <w:tcPr>
            <w:tcW w:w="2442" w:type="dxa"/>
          </w:tcPr>
          <w:p w:rsidR="005E752F" w:rsidRPr="00923A3A" w:rsidRDefault="005E752F" w:rsidP="00923A3A">
            <w:pPr>
              <w:rPr>
                <w:rFonts w:asciiTheme="minorHAnsi" w:hAnsiTheme="minorHAnsi"/>
                <w:sz w:val="24"/>
                <w:szCs w:val="24"/>
              </w:rPr>
            </w:pPr>
            <w:r w:rsidRPr="00923A3A">
              <w:rPr>
                <w:rFonts w:asciiTheme="minorHAnsi" w:hAnsiTheme="minorHAnsi"/>
                <w:sz w:val="24"/>
                <w:szCs w:val="24"/>
              </w:rPr>
              <w:t>Teatro</w:t>
            </w:r>
          </w:p>
        </w:tc>
        <w:tc>
          <w:tcPr>
            <w:tcW w:w="2094" w:type="dxa"/>
          </w:tcPr>
          <w:p w:rsidR="005E752F" w:rsidRPr="00923A3A" w:rsidRDefault="005E752F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752F" w:rsidRPr="00923A3A" w:rsidRDefault="005E752F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752F" w:rsidRPr="00923A3A" w:rsidTr="00E772AF">
        <w:tc>
          <w:tcPr>
            <w:tcW w:w="2442" w:type="dxa"/>
          </w:tcPr>
          <w:p w:rsidR="005E752F" w:rsidRPr="00923A3A" w:rsidRDefault="005E752F" w:rsidP="00923A3A">
            <w:pPr>
              <w:rPr>
                <w:rFonts w:asciiTheme="minorHAnsi" w:hAnsiTheme="minorHAnsi"/>
                <w:sz w:val="24"/>
                <w:szCs w:val="24"/>
              </w:rPr>
            </w:pPr>
            <w:r w:rsidRPr="00923A3A">
              <w:rPr>
                <w:rFonts w:asciiTheme="minorHAnsi" w:hAnsiTheme="minorHAnsi"/>
                <w:sz w:val="24"/>
                <w:szCs w:val="24"/>
              </w:rPr>
              <w:t>Momento di preghiera o celebrativo</w:t>
            </w:r>
          </w:p>
        </w:tc>
        <w:tc>
          <w:tcPr>
            <w:tcW w:w="2094" w:type="dxa"/>
          </w:tcPr>
          <w:p w:rsidR="005E752F" w:rsidRPr="00923A3A" w:rsidRDefault="005E752F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752F" w:rsidRPr="00923A3A" w:rsidRDefault="005E752F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752F" w:rsidRPr="00923A3A" w:rsidTr="00E772AF">
        <w:tc>
          <w:tcPr>
            <w:tcW w:w="2442" w:type="dxa"/>
          </w:tcPr>
          <w:p w:rsidR="005E752F" w:rsidRPr="00923A3A" w:rsidRDefault="005E752F" w:rsidP="00923A3A">
            <w:pPr>
              <w:rPr>
                <w:rFonts w:asciiTheme="minorHAnsi" w:hAnsiTheme="minorHAnsi"/>
                <w:sz w:val="24"/>
                <w:szCs w:val="24"/>
              </w:rPr>
            </w:pPr>
            <w:r w:rsidRPr="00923A3A">
              <w:rPr>
                <w:rFonts w:asciiTheme="minorHAnsi" w:hAnsiTheme="minorHAnsi"/>
                <w:sz w:val="24"/>
                <w:szCs w:val="24"/>
              </w:rPr>
              <w:t>…</w:t>
            </w:r>
          </w:p>
        </w:tc>
        <w:tc>
          <w:tcPr>
            <w:tcW w:w="2094" w:type="dxa"/>
          </w:tcPr>
          <w:p w:rsidR="005E752F" w:rsidRPr="00923A3A" w:rsidRDefault="005E752F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752F" w:rsidRPr="00923A3A" w:rsidRDefault="005E752F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752F" w:rsidRPr="00923A3A" w:rsidTr="00E772AF">
        <w:tc>
          <w:tcPr>
            <w:tcW w:w="2442" w:type="dxa"/>
          </w:tcPr>
          <w:p w:rsidR="005E752F" w:rsidRPr="00923A3A" w:rsidRDefault="005E752F" w:rsidP="00923A3A">
            <w:pPr>
              <w:rPr>
                <w:rFonts w:asciiTheme="minorHAnsi" w:hAnsiTheme="minorHAnsi"/>
                <w:sz w:val="24"/>
                <w:szCs w:val="24"/>
              </w:rPr>
            </w:pPr>
            <w:r w:rsidRPr="00923A3A">
              <w:rPr>
                <w:rFonts w:asciiTheme="minorHAnsi" w:hAnsiTheme="minorHAnsi"/>
                <w:sz w:val="24"/>
                <w:szCs w:val="24"/>
              </w:rPr>
              <w:t>…</w:t>
            </w:r>
          </w:p>
        </w:tc>
        <w:tc>
          <w:tcPr>
            <w:tcW w:w="2094" w:type="dxa"/>
          </w:tcPr>
          <w:p w:rsidR="005E752F" w:rsidRPr="00923A3A" w:rsidRDefault="005E752F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752F" w:rsidRPr="00923A3A" w:rsidRDefault="005E752F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752F" w:rsidRPr="00923A3A" w:rsidTr="00E772AF">
        <w:tc>
          <w:tcPr>
            <w:tcW w:w="2442" w:type="dxa"/>
          </w:tcPr>
          <w:p w:rsidR="005E752F" w:rsidRPr="00923A3A" w:rsidRDefault="005E752F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94" w:type="dxa"/>
          </w:tcPr>
          <w:p w:rsidR="005E752F" w:rsidRPr="00923A3A" w:rsidRDefault="005E752F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752F" w:rsidRPr="00923A3A" w:rsidRDefault="005E752F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7336A" w:rsidRPr="00923A3A" w:rsidRDefault="0007336A" w:rsidP="00923A3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772AF" w:rsidRPr="00923A3A" w:rsidRDefault="00E772AF" w:rsidP="00923A3A">
      <w:pPr>
        <w:pStyle w:val="Paragrafoelenco"/>
        <w:spacing w:after="0" w:line="240" w:lineRule="auto"/>
        <w:rPr>
          <w:rFonts w:asciiTheme="minorHAnsi" w:hAnsiTheme="minorHAnsi"/>
          <w:sz w:val="24"/>
          <w:szCs w:val="24"/>
        </w:rPr>
      </w:pPr>
      <w:r w:rsidRPr="00923A3A">
        <w:rPr>
          <w:rFonts w:asciiTheme="minorHAnsi" w:hAnsiTheme="minorHAnsi"/>
          <w:sz w:val="24"/>
          <w:szCs w:val="24"/>
        </w:rPr>
        <w:t>Osservando la tabella provate poi a domandarvi:</w:t>
      </w:r>
    </w:p>
    <w:p w:rsidR="00E772AF" w:rsidRPr="00923A3A" w:rsidRDefault="00E772AF" w:rsidP="00923A3A">
      <w:pPr>
        <w:pStyle w:val="Paragrafoelenco"/>
        <w:numPr>
          <w:ilvl w:val="2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923A3A">
        <w:rPr>
          <w:rFonts w:asciiTheme="minorHAnsi" w:hAnsiTheme="minorHAnsi"/>
          <w:sz w:val="24"/>
          <w:szCs w:val="24"/>
        </w:rPr>
        <w:t>Quale strumento uso troppo?</w:t>
      </w:r>
    </w:p>
    <w:p w:rsidR="00E772AF" w:rsidRPr="00923A3A" w:rsidRDefault="00E772AF" w:rsidP="00923A3A">
      <w:pPr>
        <w:pStyle w:val="Paragrafoelenco"/>
        <w:numPr>
          <w:ilvl w:val="2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923A3A">
        <w:rPr>
          <w:rFonts w:asciiTheme="minorHAnsi" w:hAnsiTheme="minorHAnsi"/>
          <w:sz w:val="24"/>
          <w:szCs w:val="24"/>
        </w:rPr>
        <w:t>Quale non uso mai?</w:t>
      </w:r>
    </w:p>
    <w:p w:rsidR="003812C5" w:rsidRPr="00923A3A" w:rsidRDefault="00E772AF" w:rsidP="00923A3A">
      <w:pPr>
        <w:pStyle w:val="Paragrafoelenco"/>
        <w:numPr>
          <w:ilvl w:val="2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923A3A">
        <w:rPr>
          <w:rFonts w:asciiTheme="minorHAnsi" w:hAnsiTheme="minorHAnsi"/>
          <w:sz w:val="24"/>
          <w:szCs w:val="24"/>
        </w:rPr>
        <w:t>Quale mi piacerebbe imparare ad utilizzare e realisticamente posso farlo?</w:t>
      </w:r>
      <w:r w:rsidR="0007336A" w:rsidRPr="00923A3A">
        <w:rPr>
          <w:rFonts w:asciiTheme="minorHAnsi" w:hAnsiTheme="minorHAnsi"/>
          <w:sz w:val="24"/>
          <w:szCs w:val="24"/>
        </w:rPr>
        <w:t xml:space="preserve">       </w:t>
      </w:r>
    </w:p>
    <w:p w:rsidR="003812C5" w:rsidRPr="00923A3A" w:rsidRDefault="003812C5" w:rsidP="00923A3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772AF" w:rsidRPr="00923A3A" w:rsidRDefault="001E35D9" w:rsidP="001E39F0">
      <w:pPr>
        <w:pStyle w:val="Paragrafoelenco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23A3A">
        <w:rPr>
          <w:rFonts w:asciiTheme="minorHAnsi" w:hAnsiTheme="minorHAnsi"/>
          <w:sz w:val="24"/>
          <w:szCs w:val="24"/>
        </w:rPr>
        <w:lastRenderedPageBreak/>
        <w:t>Provate a fermarvi sulle persone che collaborano all’iniziazione cristiana dei più piccoli, scrivete i nom</w:t>
      </w:r>
      <w:r w:rsidR="00071E05">
        <w:rPr>
          <w:rFonts w:asciiTheme="minorHAnsi" w:hAnsiTheme="minorHAnsi"/>
          <w:sz w:val="24"/>
          <w:szCs w:val="24"/>
        </w:rPr>
        <w:t>i delle persone che nello scorso</w:t>
      </w:r>
      <w:r w:rsidRPr="00923A3A">
        <w:rPr>
          <w:rFonts w:asciiTheme="minorHAnsi" w:hAnsiTheme="minorHAnsi"/>
          <w:sz w:val="24"/>
          <w:szCs w:val="24"/>
        </w:rPr>
        <w:t xml:space="preserve"> anno catechistico sono state coinvolte nel progetto</w:t>
      </w:r>
    </w:p>
    <w:p w:rsidR="00E772AF" w:rsidRPr="00923A3A" w:rsidRDefault="00E772AF" w:rsidP="00923A3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8930" w:type="dxa"/>
        <w:tblInd w:w="817" w:type="dxa"/>
        <w:tblLook w:val="04A0"/>
      </w:tblPr>
      <w:tblGrid>
        <w:gridCol w:w="1418"/>
        <w:gridCol w:w="1404"/>
        <w:gridCol w:w="1471"/>
        <w:gridCol w:w="1610"/>
        <w:gridCol w:w="1610"/>
        <w:gridCol w:w="1417"/>
      </w:tblGrid>
      <w:tr w:rsidR="001E35D9" w:rsidRPr="00923A3A" w:rsidTr="001E39F0">
        <w:tc>
          <w:tcPr>
            <w:tcW w:w="1418" w:type="dxa"/>
          </w:tcPr>
          <w:p w:rsidR="001E35D9" w:rsidRPr="00923A3A" w:rsidRDefault="001E35D9" w:rsidP="00923A3A">
            <w:pPr>
              <w:rPr>
                <w:rFonts w:asciiTheme="minorHAnsi" w:hAnsiTheme="minorHAnsi"/>
                <w:sz w:val="24"/>
                <w:szCs w:val="24"/>
              </w:rPr>
            </w:pPr>
            <w:r w:rsidRPr="00923A3A">
              <w:rPr>
                <w:rFonts w:asciiTheme="minorHAnsi" w:hAnsiTheme="minorHAnsi"/>
                <w:sz w:val="24"/>
                <w:szCs w:val="24"/>
              </w:rPr>
              <w:t>Catechiste</w:t>
            </w:r>
          </w:p>
        </w:tc>
        <w:tc>
          <w:tcPr>
            <w:tcW w:w="1404" w:type="dxa"/>
          </w:tcPr>
          <w:p w:rsidR="001E35D9" w:rsidRPr="00923A3A" w:rsidRDefault="001E35D9" w:rsidP="00923A3A">
            <w:pPr>
              <w:rPr>
                <w:rFonts w:asciiTheme="minorHAnsi" w:hAnsiTheme="minorHAnsi"/>
                <w:sz w:val="24"/>
                <w:szCs w:val="24"/>
              </w:rPr>
            </w:pPr>
            <w:r w:rsidRPr="00923A3A">
              <w:rPr>
                <w:rFonts w:asciiTheme="minorHAnsi" w:hAnsiTheme="minorHAnsi"/>
                <w:sz w:val="24"/>
                <w:szCs w:val="24"/>
              </w:rPr>
              <w:t>Animatore del gruppo dei genitori</w:t>
            </w:r>
          </w:p>
        </w:tc>
        <w:tc>
          <w:tcPr>
            <w:tcW w:w="1471" w:type="dxa"/>
          </w:tcPr>
          <w:p w:rsidR="001E35D9" w:rsidRPr="00923A3A" w:rsidRDefault="001E35D9" w:rsidP="00923A3A">
            <w:pPr>
              <w:rPr>
                <w:rFonts w:asciiTheme="minorHAnsi" w:hAnsiTheme="minorHAnsi"/>
                <w:sz w:val="24"/>
                <w:szCs w:val="24"/>
              </w:rPr>
            </w:pPr>
            <w:r w:rsidRPr="00923A3A">
              <w:rPr>
                <w:rFonts w:asciiTheme="minorHAnsi" w:hAnsiTheme="minorHAnsi"/>
                <w:sz w:val="24"/>
                <w:szCs w:val="24"/>
              </w:rPr>
              <w:t>Genitori più vicini da coinvolgere</w:t>
            </w:r>
          </w:p>
        </w:tc>
        <w:tc>
          <w:tcPr>
            <w:tcW w:w="1610" w:type="dxa"/>
          </w:tcPr>
          <w:p w:rsidR="001E35D9" w:rsidRPr="00923A3A" w:rsidRDefault="001E35D9" w:rsidP="00923A3A">
            <w:pPr>
              <w:rPr>
                <w:rFonts w:asciiTheme="minorHAnsi" w:hAnsiTheme="minorHAnsi"/>
                <w:sz w:val="24"/>
                <w:szCs w:val="24"/>
              </w:rPr>
            </w:pPr>
            <w:r w:rsidRPr="00923A3A">
              <w:rPr>
                <w:rFonts w:asciiTheme="minorHAnsi" w:hAnsiTheme="minorHAnsi"/>
                <w:sz w:val="24"/>
                <w:szCs w:val="24"/>
              </w:rPr>
              <w:t>Testimone o figura della comunità da invitare</w:t>
            </w:r>
          </w:p>
        </w:tc>
        <w:tc>
          <w:tcPr>
            <w:tcW w:w="1610" w:type="dxa"/>
          </w:tcPr>
          <w:p w:rsidR="001E35D9" w:rsidRPr="00923A3A" w:rsidRDefault="001E35D9" w:rsidP="00923A3A">
            <w:pPr>
              <w:rPr>
                <w:rFonts w:asciiTheme="minorHAnsi" w:hAnsiTheme="minorHAnsi"/>
                <w:sz w:val="24"/>
                <w:szCs w:val="24"/>
              </w:rPr>
            </w:pPr>
            <w:r w:rsidRPr="00923A3A">
              <w:rPr>
                <w:rFonts w:asciiTheme="minorHAnsi" w:hAnsiTheme="minorHAnsi"/>
                <w:sz w:val="24"/>
                <w:szCs w:val="24"/>
              </w:rPr>
              <w:t>Giovane “facilitatore”</w:t>
            </w:r>
          </w:p>
        </w:tc>
        <w:tc>
          <w:tcPr>
            <w:tcW w:w="1417" w:type="dxa"/>
          </w:tcPr>
          <w:p w:rsidR="001E35D9" w:rsidRPr="00923A3A" w:rsidRDefault="001E35D9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E35D9" w:rsidRPr="00923A3A" w:rsidRDefault="001E35D9" w:rsidP="00923A3A">
            <w:pPr>
              <w:rPr>
                <w:rFonts w:asciiTheme="minorHAnsi" w:hAnsiTheme="minorHAnsi"/>
                <w:sz w:val="24"/>
                <w:szCs w:val="24"/>
              </w:rPr>
            </w:pPr>
            <w:r w:rsidRPr="00923A3A">
              <w:rPr>
                <w:rFonts w:asciiTheme="minorHAnsi" w:hAnsiTheme="minorHAnsi"/>
                <w:sz w:val="24"/>
                <w:szCs w:val="24"/>
              </w:rPr>
              <w:t>….</w:t>
            </w:r>
          </w:p>
        </w:tc>
      </w:tr>
      <w:tr w:rsidR="001E35D9" w:rsidRPr="00923A3A" w:rsidTr="001E39F0">
        <w:tc>
          <w:tcPr>
            <w:tcW w:w="1418" w:type="dxa"/>
          </w:tcPr>
          <w:p w:rsidR="001E35D9" w:rsidRPr="00923A3A" w:rsidRDefault="001E35D9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04" w:type="dxa"/>
          </w:tcPr>
          <w:p w:rsidR="001E39F0" w:rsidRPr="00923A3A" w:rsidRDefault="001E39F0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1" w:type="dxa"/>
          </w:tcPr>
          <w:p w:rsidR="001E35D9" w:rsidRPr="00923A3A" w:rsidRDefault="001E35D9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0" w:type="dxa"/>
          </w:tcPr>
          <w:p w:rsidR="001E35D9" w:rsidRPr="00923A3A" w:rsidRDefault="001E35D9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0" w:type="dxa"/>
          </w:tcPr>
          <w:p w:rsidR="001E35D9" w:rsidRPr="00923A3A" w:rsidRDefault="001E35D9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35D9" w:rsidRPr="00923A3A" w:rsidRDefault="001E35D9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E35D9" w:rsidRPr="00923A3A" w:rsidTr="001E39F0">
        <w:tc>
          <w:tcPr>
            <w:tcW w:w="1418" w:type="dxa"/>
          </w:tcPr>
          <w:p w:rsidR="001E35D9" w:rsidRPr="00923A3A" w:rsidRDefault="001E35D9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04" w:type="dxa"/>
          </w:tcPr>
          <w:p w:rsidR="001E39F0" w:rsidRPr="00923A3A" w:rsidRDefault="001E39F0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1" w:type="dxa"/>
          </w:tcPr>
          <w:p w:rsidR="001E35D9" w:rsidRPr="00923A3A" w:rsidRDefault="001E35D9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0" w:type="dxa"/>
          </w:tcPr>
          <w:p w:rsidR="001E35D9" w:rsidRPr="00923A3A" w:rsidRDefault="001E35D9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0" w:type="dxa"/>
          </w:tcPr>
          <w:p w:rsidR="001E35D9" w:rsidRPr="00923A3A" w:rsidRDefault="001E35D9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35D9" w:rsidRPr="00923A3A" w:rsidRDefault="001E35D9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E35D9" w:rsidRPr="00923A3A" w:rsidTr="001E39F0">
        <w:tc>
          <w:tcPr>
            <w:tcW w:w="1418" w:type="dxa"/>
          </w:tcPr>
          <w:p w:rsidR="001E35D9" w:rsidRPr="00923A3A" w:rsidRDefault="001E35D9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04" w:type="dxa"/>
          </w:tcPr>
          <w:p w:rsidR="001E35D9" w:rsidRPr="00923A3A" w:rsidRDefault="001E35D9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1" w:type="dxa"/>
          </w:tcPr>
          <w:p w:rsidR="001E35D9" w:rsidRPr="00923A3A" w:rsidRDefault="001E35D9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0" w:type="dxa"/>
          </w:tcPr>
          <w:p w:rsidR="001E35D9" w:rsidRPr="00923A3A" w:rsidRDefault="001E35D9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0" w:type="dxa"/>
          </w:tcPr>
          <w:p w:rsidR="001E35D9" w:rsidRPr="00923A3A" w:rsidRDefault="001E35D9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35D9" w:rsidRPr="00923A3A" w:rsidRDefault="001E35D9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E35D9" w:rsidRPr="00923A3A" w:rsidTr="001E39F0">
        <w:tc>
          <w:tcPr>
            <w:tcW w:w="1418" w:type="dxa"/>
          </w:tcPr>
          <w:p w:rsidR="001E35D9" w:rsidRPr="00923A3A" w:rsidRDefault="001E35D9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04" w:type="dxa"/>
          </w:tcPr>
          <w:p w:rsidR="001E35D9" w:rsidRPr="00923A3A" w:rsidRDefault="001E35D9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1" w:type="dxa"/>
          </w:tcPr>
          <w:p w:rsidR="001E35D9" w:rsidRPr="00923A3A" w:rsidRDefault="001E35D9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0" w:type="dxa"/>
          </w:tcPr>
          <w:p w:rsidR="001E35D9" w:rsidRPr="00923A3A" w:rsidRDefault="001E35D9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0" w:type="dxa"/>
          </w:tcPr>
          <w:p w:rsidR="001E35D9" w:rsidRPr="00923A3A" w:rsidRDefault="001E35D9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35D9" w:rsidRPr="00923A3A" w:rsidRDefault="001E35D9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E35D9" w:rsidRPr="00923A3A" w:rsidTr="001E39F0">
        <w:tc>
          <w:tcPr>
            <w:tcW w:w="1418" w:type="dxa"/>
          </w:tcPr>
          <w:p w:rsidR="001E35D9" w:rsidRPr="00923A3A" w:rsidRDefault="001E35D9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04" w:type="dxa"/>
          </w:tcPr>
          <w:p w:rsidR="001E35D9" w:rsidRPr="00923A3A" w:rsidRDefault="001E35D9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1" w:type="dxa"/>
          </w:tcPr>
          <w:p w:rsidR="001E35D9" w:rsidRPr="00923A3A" w:rsidRDefault="001E35D9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0" w:type="dxa"/>
          </w:tcPr>
          <w:p w:rsidR="001E35D9" w:rsidRPr="00923A3A" w:rsidRDefault="001E35D9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0" w:type="dxa"/>
          </w:tcPr>
          <w:p w:rsidR="001E35D9" w:rsidRPr="00923A3A" w:rsidRDefault="001E35D9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35D9" w:rsidRPr="00923A3A" w:rsidRDefault="001E35D9" w:rsidP="00923A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7336A" w:rsidRPr="00923A3A" w:rsidRDefault="0007336A" w:rsidP="00923A3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E35D9" w:rsidRPr="00923A3A" w:rsidRDefault="00E772AF" w:rsidP="00923A3A">
      <w:pPr>
        <w:spacing w:after="0" w:line="240" w:lineRule="auto"/>
        <w:ind w:left="708"/>
        <w:rPr>
          <w:rFonts w:asciiTheme="minorHAnsi" w:hAnsiTheme="minorHAnsi"/>
          <w:sz w:val="24"/>
          <w:szCs w:val="24"/>
        </w:rPr>
      </w:pPr>
      <w:r w:rsidRPr="00923A3A">
        <w:rPr>
          <w:rFonts w:asciiTheme="minorHAnsi" w:hAnsiTheme="minorHAnsi"/>
          <w:sz w:val="24"/>
          <w:szCs w:val="24"/>
        </w:rPr>
        <w:t>Osserva</w:t>
      </w:r>
      <w:r w:rsidR="001E35D9" w:rsidRPr="00923A3A">
        <w:rPr>
          <w:rFonts w:asciiTheme="minorHAnsi" w:hAnsiTheme="minorHAnsi"/>
          <w:sz w:val="24"/>
          <w:szCs w:val="24"/>
        </w:rPr>
        <w:t>te la tabella e provate a domandarvi:</w:t>
      </w:r>
    </w:p>
    <w:p w:rsidR="001E35D9" w:rsidRPr="001E39F0" w:rsidRDefault="001E35D9" w:rsidP="001E39F0">
      <w:pPr>
        <w:pStyle w:val="Paragrafoelenco"/>
        <w:numPr>
          <w:ilvl w:val="0"/>
          <w:numId w:val="4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1E39F0">
        <w:rPr>
          <w:rFonts w:asciiTheme="minorHAnsi" w:hAnsiTheme="minorHAnsi"/>
          <w:sz w:val="24"/>
          <w:szCs w:val="24"/>
        </w:rPr>
        <w:t>Q</w:t>
      </w:r>
      <w:r w:rsidR="00E772AF" w:rsidRPr="001E39F0">
        <w:rPr>
          <w:rFonts w:asciiTheme="minorHAnsi" w:hAnsiTheme="minorHAnsi"/>
          <w:sz w:val="24"/>
          <w:szCs w:val="24"/>
        </w:rPr>
        <w:t>uali caselle sono rimaste vuote e</w:t>
      </w:r>
      <w:r w:rsidRPr="001E39F0">
        <w:rPr>
          <w:rFonts w:asciiTheme="minorHAnsi" w:hAnsiTheme="minorHAnsi"/>
          <w:sz w:val="24"/>
          <w:szCs w:val="24"/>
        </w:rPr>
        <w:t xml:space="preserve"> perché?</w:t>
      </w:r>
    </w:p>
    <w:p w:rsidR="00E772AF" w:rsidRPr="001E39F0" w:rsidRDefault="002B3BE5" w:rsidP="001E39F0">
      <w:pPr>
        <w:pStyle w:val="Paragrafoelenco"/>
        <w:numPr>
          <w:ilvl w:val="0"/>
          <w:numId w:val="4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1E35D9" w:rsidRPr="001E39F0">
        <w:rPr>
          <w:rFonts w:asciiTheme="minorHAnsi" w:hAnsiTheme="minorHAnsi"/>
          <w:sz w:val="24"/>
          <w:szCs w:val="24"/>
        </w:rPr>
        <w:t xml:space="preserve">Quali di queste caselle possiamo </w:t>
      </w:r>
      <w:r w:rsidR="00E772AF" w:rsidRPr="001E39F0">
        <w:rPr>
          <w:rFonts w:asciiTheme="minorHAnsi" w:hAnsiTheme="minorHAnsi"/>
          <w:sz w:val="24"/>
          <w:szCs w:val="24"/>
        </w:rPr>
        <w:t>iniziare a riempire</w:t>
      </w:r>
      <w:r w:rsidR="001E35D9" w:rsidRPr="001E39F0">
        <w:rPr>
          <w:rFonts w:asciiTheme="minorHAnsi" w:hAnsiTheme="minorHAnsi"/>
          <w:sz w:val="24"/>
          <w:szCs w:val="24"/>
        </w:rPr>
        <w:t>?</w:t>
      </w:r>
    </w:p>
    <w:sectPr w:rsidR="00E772AF" w:rsidRPr="001E39F0" w:rsidSect="000C3E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FB5" w:rsidRDefault="00675FB5" w:rsidP="001A4807">
      <w:pPr>
        <w:spacing w:after="0" w:line="240" w:lineRule="auto"/>
      </w:pPr>
      <w:r>
        <w:separator/>
      </w:r>
    </w:p>
  </w:endnote>
  <w:endnote w:type="continuationSeparator" w:id="0">
    <w:p w:rsidR="00675FB5" w:rsidRDefault="00675FB5" w:rsidP="001A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FB5" w:rsidRDefault="00675FB5" w:rsidP="001A4807">
      <w:pPr>
        <w:spacing w:after="0" w:line="240" w:lineRule="auto"/>
      </w:pPr>
      <w:r>
        <w:separator/>
      </w:r>
    </w:p>
  </w:footnote>
  <w:footnote w:type="continuationSeparator" w:id="0">
    <w:p w:rsidR="00675FB5" w:rsidRDefault="00675FB5" w:rsidP="001A4807">
      <w:pPr>
        <w:spacing w:after="0" w:line="240" w:lineRule="auto"/>
      </w:pPr>
      <w:r>
        <w:continuationSeparator/>
      </w:r>
    </w:p>
  </w:footnote>
  <w:footnote w:id="1">
    <w:p w:rsidR="005F2719" w:rsidRPr="00923A3A" w:rsidRDefault="005F2719" w:rsidP="00923A3A">
      <w:pPr>
        <w:pStyle w:val="Testonotaapidipagina"/>
        <w:jc w:val="both"/>
        <w:rPr>
          <w:rFonts w:asciiTheme="minorHAnsi" w:hAnsi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923A3A">
        <w:rPr>
          <w:rFonts w:asciiTheme="minorHAnsi" w:hAnsiTheme="minorHAnsi"/>
        </w:rPr>
        <w:t xml:space="preserve">Ho tratto liberamente questi spunti da C. </w:t>
      </w:r>
      <w:proofErr w:type="spellStart"/>
      <w:r w:rsidRPr="00923A3A">
        <w:rPr>
          <w:rFonts w:asciiTheme="minorHAnsi" w:hAnsiTheme="minorHAnsi"/>
          <w:smallCaps/>
        </w:rPr>
        <w:t>Theobald</w:t>
      </w:r>
      <w:proofErr w:type="spellEnd"/>
      <w:r w:rsidRPr="00923A3A">
        <w:rPr>
          <w:rFonts w:asciiTheme="minorHAnsi" w:hAnsiTheme="minorHAnsi"/>
        </w:rPr>
        <w:t xml:space="preserve">, </w:t>
      </w:r>
      <w:r w:rsidRPr="00923A3A">
        <w:rPr>
          <w:rFonts w:asciiTheme="minorHAnsi" w:hAnsiTheme="minorHAnsi"/>
          <w:i/>
        </w:rPr>
        <w:t>Lo stile della vita cristiana</w:t>
      </w:r>
      <w:r w:rsidRPr="00923A3A">
        <w:rPr>
          <w:rFonts w:asciiTheme="minorHAnsi" w:hAnsiTheme="minorHAnsi"/>
        </w:rPr>
        <w:t xml:space="preserve">, </w:t>
      </w:r>
      <w:proofErr w:type="spellStart"/>
      <w:r w:rsidRPr="00923A3A">
        <w:rPr>
          <w:rFonts w:asciiTheme="minorHAnsi" w:hAnsiTheme="minorHAnsi"/>
        </w:rPr>
        <w:t>Qiqajon</w:t>
      </w:r>
      <w:proofErr w:type="spellEnd"/>
      <w:r w:rsidR="00923A3A">
        <w:rPr>
          <w:rFonts w:asciiTheme="minorHAnsi" w:hAnsiTheme="minorHAnsi"/>
        </w:rPr>
        <w:t>,</w:t>
      </w:r>
      <w:r w:rsidRPr="00923A3A">
        <w:rPr>
          <w:rFonts w:asciiTheme="minorHAnsi" w:hAnsiTheme="minorHAnsi"/>
        </w:rPr>
        <w:t xml:space="preserve"> 2015, </w:t>
      </w:r>
      <w:r w:rsidR="00923A3A">
        <w:rPr>
          <w:rFonts w:asciiTheme="minorHAnsi" w:hAnsiTheme="minorHAnsi"/>
        </w:rPr>
        <w:t xml:space="preserve">pp. </w:t>
      </w:r>
      <w:r w:rsidRPr="00923A3A">
        <w:rPr>
          <w:rFonts w:asciiTheme="minorHAnsi" w:hAnsiTheme="minorHAnsi"/>
        </w:rPr>
        <w:t>65-66</w:t>
      </w:r>
      <w:r w:rsidR="00923A3A">
        <w:rPr>
          <w:rFonts w:asciiTheme="minorHAnsi" w:hAnsiTheme="minorHAnsi"/>
        </w:rPr>
        <w:t>.</w:t>
      </w:r>
    </w:p>
  </w:footnote>
  <w:footnote w:id="2">
    <w:p w:rsidR="001A4807" w:rsidRDefault="001A4807" w:rsidP="00923A3A">
      <w:pPr>
        <w:pStyle w:val="Testonotaapidipagina"/>
        <w:jc w:val="both"/>
      </w:pPr>
      <w:r w:rsidRPr="00923A3A">
        <w:rPr>
          <w:rStyle w:val="Rimandonotaapidipagina"/>
          <w:rFonts w:asciiTheme="minorHAnsi" w:hAnsiTheme="minorHAnsi"/>
        </w:rPr>
        <w:footnoteRef/>
      </w:r>
      <w:r w:rsidRPr="00923A3A">
        <w:rPr>
          <w:rFonts w:asciiTheme="minorHAnsi" w:hAnsiTheme="minorHAnsi"/>
        </w:rPr>
        <w:t xml:space="preserve"> </w:t>
      </w:r>
      <w:r w:rsidR="003812C5" w:rsidRPr="00923A3A">
        <w:rPr>
          <w:rFonts w:asciiTheme="minorHAnsi" w:hAnsiTheme="minorHAnsi"/>
        </w:rPr>
        <w:t xml:space="preserve">E. BIEMMI, </w:t>
      </w:r>
      <w:r w:rsidR="003812C5" w:rsidRPr="00923A3A">
        <w:rPr>
          <w:rFonts w:asciiTheme="minorHAnsi" w:hAnsiTheme="minorHAnsi"/>
          <w:i/>
        </w:rPr>
        <w:t>Invito alla catechesi narrativa</w:t>
      </w:r>
      <w:r w:rsidR="003812C5" w:rsidRPr="00923A3A">
        <w:rPr>
          <w:rFonts w:asciiTheme="minorHAnsi" w:hAnsiTheme="minorHAnsi"/>
        </w:rPr>
        <w:t xml:space="preserve">, in </w:t>
      </w:r>
      <w:r w:rsidR="003812C5" w:rsidRPr="00923A3A">
        <w:rPr>
          <w:rFonts w:asciiTheme="minorHAnsi" w:hAnsiTheme="minorHAnsi"/>
          <w:i/>
        </w:rPr>
        <w:t>La catechesi narrativa, Atti del Congresso dell’Equipe Europea di Catechesi,</w:t>
      </w:r>
      <w:r w:rsidR="003812C5" w:rsidRPr="00923A3A">
        <w:rPr>
          <w:rFonts w:asciiTheme="minorHAnsi" w:hAnsiTheme="minorHAnsi"/>
        </w:rPr>
        <w:t xml:space="preserve"> p.10</w:t>
      </w:r>
      <w:r w:rsidR="003812C5" w:rsidRPr="00923A3A">
        <w:rPr>
          <w:rFonts w:asciiTheme="minorHAnsi" w:hAnsiTheme="minorHAnsi"/>
          <w:i/>
        </w:rPr>
        <w:t xml:space="preserve"> </w:t>
      </w:r>
      <w:r w:rsidR="003812C5" w:rsidRPr="00923A3A">
        <w:rPr>
          <w:rFonts w:asciiTheme="minorHAnsi" w:hAnsiTheme="minorHAnsi"/>
        </w:rPr>
        <w:t>p.3-19</w:t>
      </w:r>
    </w:p>
  </w:footnote>
  <w:footnote w:id="3">
    <w:p w:rsidR="003812C5" w:rsidRPr="002F7019" w:rsidRDefault="003812C5" w:rsidP="003812C5">
      <w:pPr>
        <w:pStyle w:val="Testonotaapidipagina"/>
        <w:jc w:val="both"/>
        <w:rPr>
          <w:rFonts w:asciiTheme="minorHAnsi" w:hAnsiTheme="minorHAnsi"/>
        </w:rPr>
      </w:pPr>
      <w:r w:rsidRPr="003B4408">
        <w:rPr>
          <w:rStyle w:val="Rimandonotaapidipagina"/>
        </w:rPr>
        <w:footnoteRef/>
      </w:r>
      <w:r>
        <w:t xml:space="preserve"> </w:t>
      </w:r>
      <w:r w:rsidRPr="002F7019">
        <w:rPr>
          <w:rFonts w:asciiTheme="minorHAnsi" w:hAnsiTheme="minorHAnsi"/>
        </w:rPr>
        <w:t xml:space="preserve">«Il cosiddetto elogio sepolcrale ignaziano fa una sintesi felice dell’atteggiamento del cuore sia nelle cose grandi sia in quelle piccole. Il motto trascende i paramenti di una norma di condotta per collocarsi in un modo di sentire le cose di Dio e con il cuore di Dio», </w:t>
      </w:r>
      <w:r w:rsidRPr="002F7019">
        <w:rPr>
          <w:rFonts w:asciiTheme="minorHAnsi" w:hAnsiTheme="minorHAnsi"/>
          <w:smallCaps/>
        </w:rPr>
        <w:t>M.J. Bergoglio, Papa Francesco</w:t>
      </w:r>
      <w:r w:rsidRPr="002F7019">
        <w:rPr>
          <w:rFonts w:asciiTheme="minorHAnsi" w:hAnsiTheme="minorHAnsi"/>
        </w:rPr>
        <w:t xml:space="preserve">, </w:t>
      </w:r>
      <w:r w:rsidRPr="002F7019">
        <w:rPr>
          <w:rFonts w:asciiTheme="minorHAnsi" w:hAnsiTheme="minorHAnsi"/>
          <w:i/>
        </w:rPr>
        <w:t xml:space="preserve">Nel cuore di ogni padre. </w:t>
      </w:r>
      <w:r w:rsidRPr="002F7019">
        <w:rPr>
          <w:rFonts w:asciiTheme="minorHAnsi" w:hAnsiTheme="minorHAnsi"/>
        </w:rPr>
        <w:t>p. 282, nota 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5F4"/>
    <w:multiLevelType w:val="hybridMultilevel"/>
    <w:tmpl w:val="2BD4C6E0"/>
    <w:lvl w:ilvl="0" w:tplc="1BBE9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4575D"/>
    <w:multiLevelType w:val="hybridMultilevel"/>
    <w:tmpl w:val="D5026C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8744D"/>
    <w:multiLevelType w:val="hybridMultilevel"/>
    <w:tmpl w:val="155CEA3E"/>
    <w:lvl w:ilvl="0" w:tplc="04100015">
      <w:start w:val="2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B5370"/>
    <w:multiLevelType w:val="hybridMultilevel"/>
    <w:tmpl w:val="590C72AC"/>
    <w:lvl w:ilvl="0" w:tplc="9922245C">
      <w:start w:val="1"/>
      <w:numFmt w:val="decimal"/>
      <w:lvlText w:val="%1."/>
      <w:lvlJc w:val="left"/>
      <w:pPr>
        <w:ind w:left="70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27BD7"/>
    <w:multiLevelType w:val="hybridMultilevel"/>
    <w:tmpl w:val="0890FABC"/>
    <w:lvl w:ilvl="0" w:tplc="831C3CE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A701B6"/>
    <w:multiLevelType w:val="hybridMultilevel"/>
    <w:tmpl w:val="8E2A7514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574114"/>
    <w:multiLevelType w:val="hybridMultilevel"/>
    <w:tmpl w:val="D0F4D394"/>
    <w:lvl w:ilvl="0" w:tplc="04100009">
      <w:start w:val="1"/>
      <w:numFmt w:val="bullet"/>
      <w:lvlText w:val=""/>
      <w:lvlJc w:val="left"/>
      <w:pPr>
        <w:ind w:left="70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60B0C"/>
    <w:multiLevelType w:val="hybridMultilevel"/>
    <w:tmpl w:val="AA900A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2614C"/>
    <w:multiLevelType w:val="hybridMultilevel"/>
    <w:tmpl w:val="96B4F938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CB3328"/>
    <w:multiLevelType w:val="hybridMultilevel"/>
    <w:tmpl w:val="5E78934A"/>
    <w:lvl w:ilvl="0" w:tplc="0410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446D58"/>
    <w:multiLevelType w:val="hybridMultilevel"/>
    <w:tmpl w:val="CBE81E8C"/>
    <w:lvl w:ilvl="0" w:tplc="7C3451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0B4DD5"/>
    <w:multiLevelType w:val="hybridMultilevel"/>
    <w:tmpl w:val="5AA83DA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D167C7"/>
    <w:multiLevelType w:val="hybridMultilevel"/>
    <w:tmpl w:val="D728A7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647BF"/>
    <w:multiLevelType w:val="hybridMultilevel"/>
    <w:tmpl w:val="794601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429D1"/>
    <w:multiLevelType w:val="hybridMultilevel"/>
    <w:tmpl w:val="E4FC29C6"/>
    <w:lvl w:ilvl="0" w:tplc="0410000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C3019D"/>
    <w:multiLevelType w:val="hybridMultilevel"/>
    <w:tmpl w:val="2424E0DA"/>
    <w:lvl w:ilvl="0" w:tplc="0410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5E26F1"/>
    <w:multiLevelType w:val="hybridMultilevel"/>
    <w:tmpl w:val="47087360"/>
    <w:lvl w:ilvl="0" w:tplc="0410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C31A95"/>
    <w:multiLevelType w:val="hybridMultilevel"/>
    <w:tmpl w:val="B85C12F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0E4413"/>
    <w:multiLevelType w:val="hybridMultilevel"/>
    <w:tmpl w:val="B4A4AC40"/>
    <w:lvl w:ilvl="0" w:tplc="0410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AF5DD0"/>
    <w:multiLevelType w:val="hybridMultilevel"/>
    <w:tmpl w:val="98F2F7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B1651"/>
    <w:multiLevelType w:val="hybridMultilevel"/>
    <w:tmpl w:val="B2504D4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3A76F2"/>
    <w:multiLevelType w:val="hybridMultilevel"/>
    <w:tmpl w:val="8CD89D1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390F8C"/>
    <w:multiLevelType w:val="hybridMultilevel"/>
    <w:tmpl w:val="E65627D6"/>
    <w:lvl w:ilvl="0" w:tplc="E93071F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2D4EBD"/>
    <w:multiLevelType w:val="hybridMultilevel"/>
    <w:tmpl w:val="CD4431D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B41865"/>
    <w:multiLevelType w:val="hybridMultilevel"/>
    <w:tmpl w:val="745C915E"/>
    <w:lvl w:ilvl="0" w:tplc="D59C4BB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B66FB0"/>
    <w:multiLevelType w:val="hybridMultilevel"/>
    <w:tmpl w:val="27F69032"/>
    <w:lvl w:ilvl="0" w:tplc="0410000B">
      <w:start w:val="1"/>
      <w:numFmt w:val="bullet"/>
      <w:lvlText w:val=""/>
      <w:lvlJc w:val="left"/>
      <w:pPr>
        <w:ind w:left="81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D70CEB"/>
    <w:multiLevelType w:val="hybridMultilevel"/>
    <w:tmpl w:val="65945E38"/>
    <w:lvl w:ilvl="0" w:tplc="ECA86F4E">
      <w:start w:val="1"/>
      <w:numFmt w:val="decimal"/>
      <w:lvlText w:val="%1."/>
      <w:lvlJc w:val="left"/>
      <w:pPr>
        <w:ind w:left="105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96495C"/>
    <w:multiLevelType w:val="hybridMultilevel"/>
    <w:tmpl w:val="5A6AE9CA"/>
    <w:lvl w:ilvl="0" w:tplc="0410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68537D"/>
    <w:multiLevelType w:val="hybridMultilevel"/>
    <w:tmpl w:val="09A2F1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6D0982"/>
    <w:multiLevelType w:val="hybridMultilevel"/>
    <w:tmpl w:val="01B86B3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FB37DE"/>
    <w:multiLevelType w:val="hybridMultilevel"/>
    <w:tmpl w:val="1C96E73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EF5E67"/>
    <w:multiLevelType w:val="hybridMultilevel"/>
    <w:tmpl w:val="A12CC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D07AF1"/>
    <w:multiLevelType w:val="hybridMultilevel"/>
    <w:tmpl w:val="38988D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20229"/>
    <w:multiLevelType w:val="hybridMultilevel"/>
    <w:tmpl w:val="97948B66"/>
    <w:lvl w:ilvl="0" w:tplc="E8DCDDA4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D26D0A"/>
    <w:multiLevelType w:val="hybridMultilevel"/>
    <w:tmpl w:val="3C7E4104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67370D5"/>
    <w:multiLevelType w:val="hybridMultilevel"/>
    <w:tmpl w:val="A49EC1A0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042A20"/>
    <w:multiLevelType w:val="hybridMultilevel"/>
    <w:tmpl w:val="230E4FD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F7637C"/>
    <w:multiLevelType w:val="hybridMultilevel"/>
    <w:tmpl w:val="F84ABD8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9"/>
  </w:num>
  <w:num w:numId="3">
    <w:abstractNumId w:val="13"/>
  </w:num>
  <w:num w:numId="4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0"/>
  </w:num>
  <w:num w:numId="36">
    <w:abstractNumId w:val="32"/>
  </w:num>
  <w:num w:numId="37">
    <w:abstractNumId w:val="1"/>
  </w:num>
  <w:num w:numId="38">
    <w:abstractNumId w:val="5"/>
  </w:num>
  <w:num w:numId="39">
    <w:abstractNumId w:val="9"/>
  </w:num>
  <w:num w:numId="40">
    <w:abstractNumId w:val="7"/>
  </w:num>
  <w:num w:numId="41">
    <w:abstractNumId w:val="2"/>
  </w:num>
  <w:num w:numId="42">
    <w:abstractNumId w:val="29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050"/>
    <w:rsid w:val="00071E05"/>
    <w:rsid w:val="0007336A"/>
    <w:rsid w:val="000C3E36"/>
    <w:rsid w:val="000E18CC"/>
    <w:rsid w:val="001A4807"/>
    <w:rsid w:val="001E35D9"/>
    <w:rsid w:val="001E39F0"/>
    <w:rsid w:val="00295F2F"/>
    <w:rsid w:val="002B3BE5"/>
    <w:rsid w:val="002C5E3D"/>
    <w:rsid w:val="002F7019"/>
    <w:rsid w:val="0030689C"/>
    <w:rsid w:val="003812C5"/>
    <w:rsid w:val="004B7EA6"/>
    <w:rsid w:val="004E0ABA"/>
    <w:rsid w:val="005E2E48"/>
    <w:rsid w:val="005E752F"/>
    <w:rsid w:val="005F2719"/>
    <w:rsid w:val="00607DAB"/>
    <w:rsid w:val="00675FB5"/>
    <w:rsid w:val="0073433C"/>
    <w:rsid w:val="00741BBE"/>
    <w:rsid w:val="00742032"/>
    <w:rsid w:val="008F2AF7"/>
    <w:rsid w:val="00905FA1"/>
    <w:rsid w:val="00923A3A"/>
    <w:rsid w:val="0099244E"/>
    <w:rsid w:val="00AE6344"/>
    <w:rsid w:val="00B232A7"/>
    <w:rsid w:val="00C23FE0"/>
    <w:rsid w:val="00D61649"/>
    <w:rsid w:val="00D62050"/>
    <w:rsid w:val="00DC0E80"/>
    <w:rsid w:val="00DF28F7"/>
    <w:rsid w:val="00DF47D6"/>
    <w:rsid w:val="00E772AF"/>
    <w:rsid w:val="00EC1F1C"/>
    <w:rsid w:val="00ED0EF3"/>
    <w:rsid w:val="00F0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18"/>
        <w:szCs w:val="1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E36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23FE0"/>
    <w:pPr>
      <w:spacing w:before="200" w:after="0" w:line="268" w:lineRule="auto"/>
      <w:outlineLvl w:val="1"/>
    </w:pPr>
    <w:rPr>
      <w:rFonts w:asciiTheme="majorHAnsi" w:eastAsia="Times New Roman" w:hAnsiTheme="majorHAnsi"/>
      <w:smallCaps/>
      <w:color w:val="auto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205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23FE0"/>
    <w:rPr>
      <w:rFonts w:asciiTheme="majorHAnsi" w:eastAsia="Times New Roman" w:hAnsiTheme="majorHAnsi"/>
      <w:smallCaps/>
      <w:color w:val="auto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23FE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color w:val="auto"/>
      <w:sz w:val="22"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23FE0"/>
    <w:rPr>
      <w:rFonts w:asciiTheme="majorHAnsi" w:eastAsiaTheme="majorEastAsia" w:hAnsiTheme="majorHAnsi" w:cstheme="majorBidi"/>
      <w:i/>
      <w:iCs/>
      <w:color w:val="auto"/>
      <w:sz w:val="22"/>
      <w:szCs w:val="22"/>
    </w:rPr>
  </w:style>
  <w:style w:type="character" w:styleId="Titolodellibro">
    <w:name w:val="Book Title"/>
    <w:basedOn w:val="Carpredefinitoparagrafo"/>
    <w:uiPriority w:val="33"/>
    <w:qFormat/>
    <w:rsid w:val="00C23FE0"/>
    <w:rPr>
      <w:i/>
      <w:iCs/>
      <w:smallCaps/>
      <w:spacing w:val="5"/>
    </w:rPr>
  </w:style>
  <w:style w:type="table" w:styleId="Grigliatabella">
    <w:name w:val="Table Grid"/>
    <w:basedOn w:val="Tabellanormale"/>
    <w:uiPriority w:val="59"/>
    <w:rsid w:val="005E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1E35D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Testonotaapidipagina">
    <w:name w:val="footnote text"/>
    <w:basedOn w:val="Normale"/>
    <w:link w:val="TestonotaapidipaginaCarattere"/>
    <w:unhideWhenUsed/>
    <w:qFormat/>
    <w:rsid w:val="001A480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A4807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1A480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A4807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381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12305-FC7F-4D1E-9E6F-7876DECB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</dc:creator>
  <cp:lastModifiedBy>Sunil</cp:lastModifiedBy>
  <cp:revision>6</cp:revision>
  <cp:lastPrinted>2017-08-25T09:51:00Z</cp:lastPrinted>
  <dcterms:created xsi:type="dcterms:W3CDTF">2017-08-21T19:30:00Z</dcterms:created>
  <dcterms:modified xsi:type="dcterms:W3CDTF">2017-08-25T09:58:00Z</dcterms:modified>
</cp:coreProperties>
</file>